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E8C" w:rsidRDefault="00B81E8C" w:rsidP="00B81E8C">
      <w:pPr>
        <w:jc w:val="center"/>
        <w:rPr>
          <w:b/>
          <w:bCs/>
          <w:color w:val="993300"/>
        </w:rPr>
      </w:pPr>
      <w:r>
        <w:rPr>
          <w:b/>
          <w:bCs/>
          <w:color w:val="993300"/>
        </w:rPr>
        <w:t>OŚRODEK ROZWOJU OSOBISTEGO I DUCHOWEGO</w:t>
      </w:r>
      <w:r>
        <w:rPr>
          <w:b/>
          <w:bCs/>
          <w:color w:val="993300"/>
        </w:rPr>
        <w:br/>
        <w:t>„TU I TERAZ” W NOWYM KAWKOWIE      www.tuiteraz.eu</w:t>
      </w:r>
    </w:p>
    <w:p w:rsidR="00B81E8C" w:rsidRPr="007B77C7" w:rsidRDefault="00B81E8C" w:rsidP="00B81E8C">
      <w:pPr>
        <w:jc w:val="center"/>
        <w:rPr>
          <w:b/>
          <w:bCs/>
          <w:color w:val="993300"/>
          <w:sz w:val="18"/>
          <w:szCs w:val="18"/>
        </w:rPr>
      </w:pPr>
    </w:p>
    <w:p w:rsidR="00B81E8C" w:rsidRPr="00756E2C" w:rsidRDefault="00B81E8C" w:rsidP="00B81E8C">
      <w:pPr>
        <w:jc w:val="center"/>
        <w:rPr>
          <w:b/>
          <w:bCs/>
          <w:sz w:val="32"/>
          <w:szCs w:val="32"/>
        </w:rPr>
      </w:pPr>
      <w:r>
        <w:rPr>
          <w:b/>
          <w:bCs/>
          <w:sz w:val="32"/>
          <w:szCs w:val="32"/>
        </w:rPr>
        <w:t>zaprasza 27 sierpnia -1 września</w:t>
      </w:r>
      <w:r w:rsidRPr="00756E2C">
        <w:rPr>
          <w:b/>
          <w:bCs/>
          <w:sz w:val="32"/>
          <w:szCs w:val="32"/>
        </w:rPr>
        <w:t xml:space="preserve"> 2019 na warsztat</w:t>
      </w:r>
      <w:r>
        <w:rPr>
          <w:b/>
          <w:bCs/>
          <w:sz w:val="32"/>
          <w:szCs w:val="32"/>
        </w:rPr>
        <w:t xml:space="preserve"> </w:t>
      </w:r>
    </w:p>
    <w:p w:rsidR="00B81E8C" w:rsidRPr="007B77C7" w:rsidRDefault="00B81E8C" w:rsidP="00B81E8C">
      <w:pPr>
        <w:jc w:val="center"/>
        <w:rPr>
          <w:sz w:val="18"/>
          <w:szCs w:val="18"/>
        </w:rPr>
      </w:pPr>
    </w:p>
    <w:p w:rsidR="00281491" w:rsidRPr="00663080" w:rsidRDefault="00281491" w:rsidP="00B81E8C">
      <w:pPr>
        <w:jc w:val="center"/>
        <w:rPr>
          <w:rFonts w:ascii="Tahoma" w:hAnsi="Tahoma" w:cs="Tahoma"/>
          <w:b/>
          <w:bCs/>
          <w:color w:val="993300"/>
          <w:sz w:val="44"/>
          <w:szCs w:val="44"/>
        </w:rPr>
      </w:pPr>
      <w:r w:rsidRPr="00663080">
        <w:rPr>
          <w:rFonts w:ascii="Tahoma" w:hAnsi="Tahoma" w:cs="Tahoma"/>
          <w:b/>
          <w:bCs/>
          <w:color w:val="993300"/>
          <w:sz w:val="44"/>
          <w:szCs w:val="44"/>
        </w:rPr>
        <w:t xml:space="preserve">SUMMER HULA CAMP </w:t>
      </w:r>
    </w:p>
    <w:p w:rsidR="00B81E8C" w:rsidRPr="007104D5" w:rsidRDefault="00281491" w:rsidP="00B81E8C">
      <w:pPr>
        <w:jc w:val="center"/>
        <w:rPr>
          <w:rFonts w:ascii="Tahoma" w:hAnsi="Tahoma" w:cs="Tahoma"/>
          <w:b/>
          <w:bCs/>
          <w:color w:val="993300"/>
          <w:sz w:val="44"/>
          <w:szCs w:val="44"/>
        </w:rPr>
      </w:pPr>
      <w:r w:rsidRPr="007104D5">
        <w:rPr>
          <w:rFonts w:ascii="Tahoma" w:hAnsi="Tahoma" w:cs="Tahoma"/>
          <w:b/>
          <w:bCs/>
          <w:color w:val="993300"/>
          <w:sz w:val="44"/>
          <w:szCs w:val="44"/>
        </w:rPr>
        <w:t>– LITTLE HAWAII 2019</w:t>
      </w:r>
    </w:p>
    <w:p w:rsidR="00867730" w:rsidRPr="000B2ED4" w:rsidRDefault="00B81E8C" w:rsidP="00B81E8C">
      <w:pPr>
        <w:rPr>
          <w:rFonts w:ascii="Tahoma" w:hAnsi="Tahoma" w:cs="Tahoma"/>
          <w:b/>
          <w:bCs/>
          <w:color w:val="993300"/>
          <w:sz w:val="44"/>
          <w:szCs w:val="44"/>
        </w:rPr>
      </w:pPr>
      <w:r w:rsidRPr="007104D5">
        <w:rPr>
          <w:rFonts w:ascii="Tahoma" w:hAnsi="Tahoma" w:cs="Tahoma"/>
          <w:b/>
          <w:bCs/>
          <w:color w:val="993300"/>
          <w:sz w:val="44"/>
          <w:szCs w:val="44"/>
        </w:rPr>
        <w:t>P</w:t>
      </w:r>
      <w:r w:rsidR="00281491" w:rsidRPr="007104D5">
        <w:rPr>
          <w:rFonts w:ascii="Tahoma" w:hAnsi="Tahoma" w:cs="Tahoma"/>
          <w:b/>
          <w:bCs/>
          <w:color w:val="993300"/>
          <w:sz w:val="44"/>
          <w:szCs w:val="44"/>
        </w:rPr>
        <w:t>ROWADZI: MAŁGORZATA SZOKALSKA</w:t>
      </w:r>
    </w:p>
    <w:p w:rsidR="00B81E8C" w:rsidRDefault="000B2ED4" w:rsidP="00B81E8C">
      <w:pPr>
        <w:rPr>
          <w:rFonts w:ascii="Tahoma" w:hAnsi="Tahoma" w:cs="Tahoma"/>
          <w:b/>
          <w:bCs/>
          <w:color w:val="993300"/>
          <w:sz w:val="38"/>
          <w:szCs w:val="38"/>
        </w:rPr>
      </w:pPr>
      <w:r>
        <w:rPr>
          <w:rFonts w:ascii="Tahoma" w:hAnsi="Tahoma" w:cs="Tahoma"/>
          <w:b/>
          <w:bCs/>
          <w:color w:val="993300"/>
          <w:sz w:val="38"/>
          <w:szCs w:val="38"/>
        </w:rPr>
        <w:t xml:space="preserve">     </w:t>
      </w:r>
      <w:r>
        <w:rPr>
          <w:rFonts w:ascii="Tahoma" w:hAnsi="Tahoma" w:cs="Tahoma"/>
          <w:b/>
          <w:bCs/>
          <w:noProof/>
          <w:color w:val="993300"/>
          <w:sz w:val="38"/>
          <w:szCs w:val="38"/>
          <w:lang w:eastAsia="pl-PL"/>
        </w:rPr>
        <w:drawing>
          <wp:inline distT="0" distB="0" distL="0" distR="0">
            <wp:extent cx="5851525" cy="3381948"/>
            <wp:effectExtent l="19050" t="0" r="0" b="0"/>
            <wp:docPr id="3" name="Obraz 2" descr="E:\Pulpit Maja\Kawkowo 2019\Szokalska Malgorzata 2019\HULA-KAHIK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lpit Maja\Kawkowo 2019\Szokalska Malgorzata 2019\HULA-KAHIKO-15.jpg"/>
                    <pic:cNvPicPr>
                      <a:picLocks noChangeAspect="1" noChangeArrowheads="1"/>
                    </pic:cNvPicPr>
                  </pic:nvPicPr>
                  <pic:blipFill>
                    <a:blip r:embed="rId5" cstate="print"/>
                    <a:srcRect/>
                    <a:stretch>
                      <a:fillRect/>
                    </a:stretch>
                  </pic:blipFill>
                  <pic:spPr bwMode="auto">
                    <a:xfrm>
                      <a:off x="0" y="0"/>
                      <a:ext cx="5851525" cy="3381948"/>
                    </a:xfrm>
                    <a:prstGeom prst="rect">
                      <a:avLst/>
                    </a:prstGeom>
                    <a:noFill/>
                    <a:ln w="9525">
                      <a:noFill/>
                      <a:miter lim="800000"/>
                      <a:headEnd/>
                      <a:tailEnd/>
                    </a:ln>
                  </pic:spPr>
                </pic:pic>
              </a:graphicData>
            </a:graphic>
          </wp:inline>
        </w:drawing>
      </w:r>
    </w:p>
    <w:p w:rsidR="00867730" w:rsidRPr="00867730" w:rsidRDefault="004C3A21" w:rsidP="004C3A21">
      <w:pPr>
        <w:rPr>
          <w:rFonts w:ascii="Tahoma" w:hAnsi="Tahoma" w:cs="Tahoma"/>
          <w:b/>
          <w:bCs/>
          <w:color w:val="993300"/>
          <w:sz w:val="16"/>
          <w:szCs w:val="16"/>
        </w:rPr>
      </w:pPr>
      <w:r>
        <w:rPr>
          <w:rFonts w:ascii="Tahoma" w:hAnsi="Tahoma" w:cs="Tahoma"/>
          <w:b/>
          <w:bCs/>
          <w:color w:val="993300"/>
          <w:sz w:val="38"/>
          <w:szCs w:val="38"/>
        </w:rPr>
        <w:tab/>
      </w:r>
    </w:p>
    <w:p w:rsidR="004C3A21" w:rsidRPr="004C3A21" w:rsidRDefault="004C3A21" w:rsidP="004C3A21">
      <w:pPr>
        <w:rPr>
          <w:b/>
          <w:i/>
          <w:color w:val="6F6F6F"/>
          <w:lang w:eastAsia="pl-PL"/>
        </w:rPr>
      </w:pPr>
      <w:r w:rsidRPr="004C3A21">
        <w:rPr>
          <w:b/>
          <w:i/>
          <w:lang w:eastAsia="pl-PL"/>
        </w:rPr>
        <w:t>Zapraszam na spotkania z hawajską filozofią życia i</w:t>
      </w:r>
      <w:r>
        <w:rPr>
          <w:b/>
          <w:i/>
          <w:lang w:eastAsia="pl-PL"/>
        </w:rPr>
        <w:t xml:space="preserve"> hawajskim sposobem pracy z ciał</w:t>
      </w:r>
      <w:r w:rsidRPr="004C3A21">
        <w:rPr>
          <w:b/>
          <w:i/>
          <w:lang w:eastAsia="pl-PL"/>
        </w:rPr>
        <w:t>em - na jedyne w swoim rodzaju spotkania z sobą samym. Przyjdź, zobacz, spróbuj i pokochaj.</w:t>
      </w:r>
      <w:r w:rsidRPr="004C3A21">
        <w:rPr>
          <w:b/>
          <w:i/>
          <w:color w:val="6F6F6F"/>
          <w:lang w:eastAsia="pl-PL"/>
        </w:rPr>
        <w:t xml:space="preserve"> </w:t>
      </w:r>
      <w:proofErr w:type="spellStart"/>
      <w:r w:rsidRPr="004C3A21">
        <w:rPr>
          <w:b/>
          <w:i/>
          <w:lang w:eastAsia="pl-PL"/>
        </w:rPr>
        <w:t>Meali'iokalani</w:t>
      </w:r>
      <w:proofErr w:type="spellEnd"/>
      <w:r w:rsidRPr="004C3A21">
        <w:rPr>
          <w:b/>
          <w:i/>
          <w:lang w:eastAsia="pl-PL"/>
        </w:rPr>
        <w:t xml:space="preserve"> /Małgorzata Szokalska/</w:t>
      </w:r>
    </w:p>
    <w:p w:rsidR="004C3A21" w:rsidRPr="008373A8" w:rsidRDefault="004C3A21" w:rsidP="00B81E8C">
      <w:pPr>
        <w:rPr>
          <w:rFonts w:ascii="Tahoma" w:hAnsi="Tahoma" w:cs="Tahoma"/>
          <w:b/>
          <w:bCs/>
          <w:color w:val="993300"/>
          <w:sz w:val="16"/>
          <w:szCs w:val="16"/>
        </w:rPr>
      </w:pPr>
    </w:p>
    <w:p w:rsidR="0041273B" w:rsidRPr="00867730" w:rsidRDefault="007104D5" w:rsidP="00B81E8C">
      <w:pPr>
        <w:rPr>
          <w:b/>
          <w:color w:val="984806" w:themeColor="accent6" w:themeShade="80"/>
        </w:rPr>
      </w:pPr>
      <w:r w:rsidRPr="00867730">
        <w:rPr>
          <w:b/>
          <w:color w:val="984806" w:themeColor="accent6" w:themeShade="80"/>
          <w:shd w:val="clear" w:color="auto" w:fill="FFFFFF"/>
        </w:rPr>
        <w:t>Z</w:t>
      </w:r>
      <w:r w:rsidR="00812867" w:rsidRPr="00867730">
        <w:rPr>
          <w:b/>
          <w:color w:val="984806" w:themeColor="accent6" w:themeShade="80"/>
          <w:shd w:val="clear" w:color="auto" w:fill="FFFFFF"/>
        </w:rPr>
        <w:t>apraszam</w:t>
      </w:r>
      <w:r w:rsidR="0041273B" w:rsidRPr="00867730">
        <w:rPr>
          <w:b/>
          <w:color w:val="984806" w:themeColor="accent6" w:themeShade="80"/>
          <w:shd w:val="clear" w:color="auto" w:fill="FFFFFF"/>
        </w:rPr>
        <w:t>y</w:t>
      </w:r>
      <w:r w:rsidR="00812867" w:rsidRPr="00867730">
        <w:rPr>
          <w:b/>
          <w:color w:val="984806" w:themeColor="accent6" w:themeShade="80"/>
          <w:shd w:val="clear" w:color="auto" w:fill="FFFFFF"/>
        </w:rPr>
        <w:t xml:space="preserve"> na intensywny obóz z tańcem hawajskim: </w:t>
      </w:r>
      <w:proofErr w:type="spellStart"/>
      <w:r w:rsidR="00812867" w:rsidRPr="00867730">
        <w:rPr>
          <w:b/>
          <w:color w:val="984806" w:themeColor="accent6" w:themeShade="80"/>
          <w:shd w:val="clear" w:color="auto" w:fill="FFFFFF"/>
        </w:rPr>
        <w:t>Summer</w:t>
      </w:r>
      <w:proofErr w:type="spellEnd"/>
      <w:r w:rsidR="00812867" w:rsidRPr="00867730">
        <w:rPr>
          <w:b/>
          <w:color w:val="984806" w:themeColor="accent6" w:themeShade="80"/>
          <w:shd w:val="clear" w:color="auto" w:fill="FFFFFF"/>
        </w:rPr>
        <w:t xml:space="preserve"> Hula </w:t>
      </w:r>
      <w:proofErr w:type="spellStart"/>
      <w:r w:rsidR="00812867" w:rsidRPr="00867730">
        <w:rPr>
          <w:b/>
          <w:color w:val="984806" w:themeColor="accent6" w:themeShade="80"/>
          <w:shd w:val="clear" w:color="auto" w:fill="FFFFFF"/>
        </w:rPr>
        <w:t>Camp</w:t>
      </w:r>
      <w:proofErr w:type="spellEnd"/>
      <w:r w:rsidR="00812867" w:rsidRPr="00867730">
        <w:rPr>
          <w:b/>
          <w:color w:val="984806" w:themeColor="accent6" w:themeShade="80"/>
          <w:shd w:val="clear" w:color="auto" w:fill="FFFFFF"/>
        </w:rPr>
        <w:t xml:space="preserve"> - LITTLE HAWAII 2019</w:t>
      </w:r>
      <w:r w:rsidR="0041273B" w:rsidRPr="00867730">
        <w:rPr>
          <w:b/>
          <w:color w:val="984806" w:themeColor="accent6" w:themeShade="80"/>
          <w:shd w:val="clear" w:color="auto" w:fill="FFFFFF"/>
        </w:rPr>
        <w:t xml:space="preserve"> - piękny czas z tańcem, kulturą, filozofią życia, dodatkowo w otoczeniu wspaniałej przyrody, co tak ważne jest w hawajskiej kulturze.. </w:t>
      </w:r>
      <w:r w:rsidR="0041273B" w:rsidRPr="00867730">
        <w:rPr>
          <w:b/>
          <w:color w:val="984806" w:themeColor="accent6" w:themeShade="80"/>
        </w:rPr>
        <w:br/>
      </w:r>
    </w:p>
    <w:p w:rsidR="000C056E" w:rsidRDefault="007104D5" w:rsidP="00B81E8C">
      <w:pPr>
        <w:rPr>
          <w:color w:val="1D2129"/>
          <w:shd w:val="clear" w:color="auto" w:fill="FFFFFF"/>
        </w:rPr>
      </w:pPr>
      <w:r w:rsidRPr="00867730">
        <w:rPr>
          <w:b/>
          <w:color w:val="984806" w:themeColor="accent6" w:themeShade="80"/>
          <w:shd w:val="clear" w:color="auto" w:fill="FFFFFF"/>
        </w:rPr>
        <w:t>B</w:t>
      </w:r>
      <w:r w:rsidR="00812867" w:rsidRPr="00867730">
        <w:rPr>
          <w:b/>
          <w:color w:val="984806" w:themeColor="accent6" w:themeShade="80"/>
          <w:shd w:val="clear" w:color="auto" w:fill="FFFFFF"/>
        </w:rPr>
        <w:t>ędzie dużo pracy, czyli tańca</w:t>
      </w:r>
      <w:r w:rsidR="0041273B" w:rsidRPr="00867730">
        <w:rPr>
          <w:b/>
          <w:color w:val="984806" w:themeColor="accent6" w:themeShade="80"/>
          <w:shd w:val="clear" w:color="auto" w:fill="FFFFFF"/>
        </w:rPr>
        <w:t xml:space="preserve"> w otoczeniu przyrody. </w:t>
      </w:r>
      <w:r w:rsidR="00812867" w:rsidRPr="00867730">
        <w:rPr>
          <w:b/>
          <w:color w:val="984806" w:themeColor="accent6" w:themeShade="80"/>
          <w:shd w:val="clear" w:color="auto" w:fill="FFFFFF"/>
        </w:rPr>
        <w:t>Będziemy witać słońce</w:t>
      </w:r>
      <w:r w:rsidR="00812867" w:rsidRPr="00281491">
        <w:rPr>
          <w:color w:val="1D2129"/>
          <w:shd w:val="clear" w:color="auto" w:fill="FFFFFF"/>
        </w:rPr>
        <w:t xml:space="preserve"> - w hawajski sposób</w:t>
      </w:r>
      <w:r>
        <w:rPr>
          <w:color w:val="1D2129"/>
        </w:rPr>
        <w:t xml:space="preserve">. </w:t>
      </w:r>
      <w:r w:rsidR="00812867" w:rsidRPr="00281491">
        <w:rPr>
          <w:color w:val="1D2129"/>
          <w:shd w:val="clear" w:color="auto" w:fill="FFFFFF"/>
        </w:rPr>
        <w:t>Popróbujemy też trochę nauki hawajskiego języka.</w:t>
      </w:r>
      <w:r w:rsidR="0041273B">
        <w:rPr>
          <w:color w:val="1D2129"/>
        </w:rPr>
        <w:t xml:space="preserve"> </w:t>
      </w:r>
      <w:r w:rsidR="00812867" w:rsidRPr="00281491">
        <w:rPr>
          <w:color w:val="1D2129"/>
          <w:shd w:val="clear" w:color="auto" w:fill="FFFFFF"/>
        </w:rPr>
        <w:t xml:space="preserve">A wieczorami posłuchamy opowieści o hawajskiej kulturze, historii, o zwyczajach a może o ważnych ludziach. </w:t>
      </w:r>
      <w:r w:rsidR="00812867" w:rsidRPr="00281491">
        <w:rPr>
          <w:color w:val="1D2129"/>
        </w:rPr>
        <w:br/>
      </w:r>
      <w:r w:rsidR="00812867" w:rsidRPr="00CE4BB5">
        <w:rPr>
          <w:b/>
          <w:color w:val="984806" w:themeColor="accent6" w:themeShade="80"/>
          <w:shd w:val="clear" w:color="auto" w:fill="FFFFFF"/>
        </w:rPr>
        <w:t>Zajęcia tańca dla grup o różnym poziomie zaawansowania - dla kobiet i dla mężczyzn.</w:t>
      </w:r>
      <w:r w:rsidR="00812867" w:rsidRPr="00CE4BB5">
        <w:rPr>
          <w:color w:val="984806" w:themeColor="accent6" w:themeShade="80"/>
          <w:shd w:val="clear" w:color="auto" w:fill="FFFFFF"/>
        </w:rPr>
        <w:t xml:space="preserve"> </w:t>
      </w:r>
      <w:r w:rsidR="00812867" w:rsidRPr="00CE4BB5">
        <w:rPr>
          <w:color w:val="984806" w:themeColor="accent6" w:themeShade="80"/>
        </w:rPr>
        <w:br/>
      </w:r>
      <w:r w:rsidR="00812867" w:rsidRPr="00281491">
        <w:rPr>
          <w:color w:val="1D2129"/>
          <w:shd w:val="clear" w:color="auto" w:fill="FFFFFF"/>
        </w:rPr>
        <w:t>Zapraszamy wszystkich zainteresowanych, doświadczenie w tańcu nie jest wymagane a ta łagodna forma ruchu jest dostępna dla wszystkich.</w:t>
      </w:r>
    </w:p>
    <w:p w:rsidR="008373A8" w:rsidRDefault="008373A8" w:rsidP="00B81E8C">
      <w:pPr>
        <w:rPr>
          <w:color w:val="1D2129"/>
          <w:shd w:val="clear" w:color="auto" w:fill="FFFFFF"/>
        </w:rPr>
      </w:pPr>
    </w:p>
    <w:p w:rsidR="008373A8" w:rsidRPr="008373A8" w:rsidRDefault="008373A8" w:rsidP="008373A8">
      <w:pPr>
        <w:rPr>
          <w:lang w:eastAsia="pl-PL"/>
        </w:rPr>
      </w:pPr>
      <w:r w:rsidRPr="008373A8">
        <w:rPr>
          <w:b/>
          <w:color w:val="984806" w:themeColor="accent6" w:themeShade="80"/>
          <w:lang w:eastAsia="pl-PL"/>
        </w:rPr>
        <w:t>Taniec hula jest tańcem unikalnym. Niezwykle ważna jest popularyzacja go w Polsce ze względu na walor edukacyjny i terapeutyczny</w:t>
      </w:r>
      <w:r w:rsidRPr="008373A8">
        <w:rPr>
          <w:lang w:eastAsia="pl-PL"/>
        </w:rPr>
        <w:t xml:space="preserve">. Na Hawajach przez długie lata nie było języka pisanego i całą historię, legendy i ważne przekazy dotyczące wierzeń, sposobu życia a także ważne wydarzenia starożytnych Hawajów były przekazywane właśnie w pieśniach i tańcach. W obecnych czasach możemy więc nauczyć się wiele ucząc się właśnie tańców hula. Energia tych tańców, przepełniona energią radości i miłości do świata, ma ogromny </w:t>
      </w:r>
      <w:r>
        <w:rPr>
          <w:lang w:eastAsia="pl-PL"/>
        </w:rPr>
        <w:t xml:space="preserve">wpływ na nasze funkcjonowanie, </w:t>
      </w:r>
      <w:r w:rsidRPr="008373A8">
        <w:rPr>
          <w:lang w:eastAsia="pl-PL"/>
        </w:rPr>
        <w:t>w</w:t>
      </w:r>
      <w:r>
        <w:rPr>
          <w:lang w:eastAsia="pl-PL"/>
        </w:rPr>
        <w:t xml:space="preserve"> codziennym życiu. Tańce te mają</w:t>
      </w:r>
      <w:r w:rsidRPr="008373A8">
        <w:rPr>
          <w:lang w:eastAsia="pl-PL"/>
        </w:rPr>
        <w:t xml:space="preserve"> walor terapeutyczny. Stajemy się lepszymi ludźmi a kobiety uczą się poczucia własnej wartości, stają się pewniejsze siebie i odważniejsze. Dużo łatwiej radzą sobie z rozwiązywaniem życiowych problemów i pokonywaniem trudności i ograniczeń. Zmienia się ich postawa i podejście do życia, stają się pozytywne, szczęśliwsze i pełne pasji.</w:t>
      </w:r>
    </w:p>
    <w:p w:rsidR="000C056E" w:rsidRDefault="000C056E" w:rsidP="00B81E8C">
      <w:pPr>
        <w:rPr>
          <w:color w:val="1D2129"/>
          <w:shd w:val="clear" w:color="auto" w:fill="FFFFFF"/>
        </w:rPr>
      </w:pPr>
    </w:p>
    <w:p w:rsidR="000C056E" w:rsidRPr="000C056E" w:rsidRDefault="000C056E" w:rsidP="00B81E8C">
      <w:pPr>
        <w:rPr>
          <w:b/>
          <w:i/>
          <w:lang w:eastAsia="pl-PL"/>
        </w:rPr>
      </w:pPr>
    </w:p>
    <w:p w:rsidR="00663080" w:rsidRDefault="00663080" w:rsidP="00B81E8C">
      <w:pPr>
        <w:rPr>
          <w:b/>
          <w:color w:val="984806" w:themeColor="accent6" w:themeShade="80"/>
          <w:shd w:val="clear" w:color="auto" w:fill="FFFFFF"/>
        </w:rPr>
      </w:pPr>
      <w:r>
        <w:rPr>
          <w:b/>
          <w:noProof/>
          <w:color w:val="984806" w:themeColor="accent6" w:themeShade="80"/>
          <w:shd w:val="clear" w:color="auto" w:fill="FFFFFF"/>
          <w:lang w:eastAsia="pl-PL"/>
        </w:rPr>
        <w:lastRenderedPageBreak/>
        <w:drawing>
          <wp:inline distT="0" distB="0" distL="0" distR="0">
            <wp:extent cx="5715000" cy="2986088"/>
            <wp:effectExtent l="19050" t="0" r="0" b="0"/>
            <wp:docPr id="4" name="Obraz 2" descr="E:\Pulpit Maja\Kawkowo 2019\Szokalska Malgorzata 2019\Szokalska\51927871_2214563928638184_401489295966417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lpit Maja\Kawkowo 2019\Szokalska Malgorzata 2019\Szokalska\51927871_2214563928638184_4014892959664177152_n.jpg"/>
                    <pic:cNvPicPr>
                      <a:picLocks noChangeAspect="1" noChangeArrowheads="1"/>
                    </pic:cNvPicPr>
                  </pic:nvPicPr>
                  <pic:blipFill>
                    <a:blip r:embed="rId6" cstate="print"/>
                    <a:srcRect/>
                    <a:stretch>
                      <a:fillRect/>
                    </a:stretch>
                  </pic:blipFill>
                  <pic:spPr bwMode="auto">
                    <a:xfrm>
                      <a:off x="0" y="0"/>
                      <a:ext cx="5718103" cy="2987709"/>
                    </a:xfrm>
                    <a:prstGeom prst="rect">
                      <a:avLst/>
                    </a:prstGeom>
                    <a:noFill/>
                    <a:ln w="9525">
                      <a:noFill/>
                      <a:miter lim="800000"/>
                      <a:headEnd/>
                      <a:tailEnd/>
                    </a:ln>
                  </pic:spPr>
                </pic:pic>
              </a:graphicData>
            </a:graphic>
          </wp:inline>
        </w:drawing>
      </w:r>
    </w:p>
    <w:p w:rsidR="00663080" w:rsidRPr="00663080" w:rsidRDefault="00663080" w:rsidP="00B81E8C">
      <w:pPr>
        <w:rPr>
          <w:b/>
          <w:color w:val="984806" w:themeColor="accent6" w:themeShade="80"/>
          <w:sz w:val="16"/>
          <w:szCs w:val="16"/>
          <w:shd w:val="clear" w:color="auto" w:fill="FFFFFF"/>
        </w:rPr>
      </w:pPr>
    </w:p>
    <w:p w:rsidR="00797A32" w:rsidRDefault="00797A32" w:rsidP="00797A32">
      <w:pPr>
        <w:rPr>
          <w:b/>
          <w:i/>
          <w:lang w:eastAsia="pl-PL"/>
        </w:rPr>
      </w:pPr>
      <w:r w:rsidRPr="000C056E">
        <w:rPr>
          <w:b/>
          <w:i/>
          <w:lang w:eastAsia="pl-PL"/>
        </w:rPr>
        <w:t>Bycie nauczycielem hawajskiego tańca oraz masażu jest realizacją mojej życiowej misji, którą stała się pomoc ludziom a zwłaszcza kobietom w odnalezieniu ich cudownego wewnętrznego potencjału, źródła osobistej mocy i szczęśliwości w życiu. Hawajska filozofia życia przywraca nam wiarę w siebie, poczucie własnej wartości, radość i wolność, jest tak wielkim darem dla wszystkich, którzy mają szansę ją poznać i zastosować w swoim życiu. Dlatego to właśnie pragnę czynić – przekazywać ten dar każdemu, kto będzie gotowy go przyjąć</w:t>
      </w:r>
      <w:r>
        <w:rPr>
          <w:b/>
          <w:i/>
          <w:lang w:eastAsia="pl-PL"/>
        </w:rPr>
        <w:t>..</w:t>
      </w:r>
    </w:p>
    <w:p w:rsidR="00797A32" w:rsidRDefault="00797A32" w:rsidP="00797A32">
      <w:pPr>
        <w:rPr>
          <w:b/>
          <w:color w:val="984806" w:themeColor="accent6" w:themeShade="80"/>
          <w:shd w:val="clear" w:color="auto" w:fill="FFFFFF"/>
        </w:rPr>
      </w:pPr>
      <w:r>
        <w:rPr>
          <w:b/>
          <w:i/>
          <w:lang w:eastAsia="pl-PL"/>
        </w:rPr>
        <w:t>/Małgorzata Szokalska/</w:t>
      </w:r>
      <w:r w:rsidRPr="000C056E">
        <w:rPr>
          <w:b/>
          <w:i/>
          <w:color w:val="1D2129"/>
        </w:rPr>
        <w:br/>
      </w:r>
    </w:p>
    <w:p w:rsidR="0041273B" w:rsidRPr="0041273B" w:rsidRDefault="0041273B" w:rsidP="00B81E8C">
      <w:pPr>
        <w:rPr>
          <w:b/>
          <w:color w:val="984806" w:themeColor="accent6" w:themeShade="80"/>
          <w:shd w:val="clear" w:color="auto" w:fill="FFFFFF"/>
        </w:rPr>
      </w:pPr>
      <w:r w:rsidRPr="0041273B">
        <w:rPr>
          <w:b/>
          <w:color w:val="984806" w:themeColor="accent6" w:themeShade="80"/>
          <w:shd w:val="clear" w:color="auto" w:fill="FFFFFF"/>
        </w:rPr>
        <w:t>TANIEC HULA</w:t>
      </w:r>
    </w:p>
    <w:p w:rsidR="0041273B" w:rsidRDefault="0041273B" w:rsidP="0041273B">
      <w:pPr>
        <w:shd w:val="clear" w:color="auto" w:fill="FFFFFF"/>
        <w:suppressAutoHyphens w:val="0"/>
        <w:spacing w:after="150"/>
        <w:rPr>
          <w:color w:val="000000"/>
          <w:lang w:eastAsia="pl-PL"/>
        </w:rPr>
      </w:pPr>
      <w:r w:rsidRPr="0041273B">
        <w:rPr>
          <w:b/>
          <w:color w:val="984806" w:themeColor="accent6" w:themeShade="80"/>
          <w:lang w:eastAsia="pl-PL"/>
        </w:rPr>
        <w:t>Hula to dusza Hawajów</w:t>
      </w:r>
      <w:r w:rsidR="00B0380E" w:rsidRPr="00CE4BB5">
        <w:rPr>
          <w:b/>
          <w:color w:val="984806" w:themeColor="accent6" w:themeShade="80"/>
          <w:lang w:eastAsia="pl-PL"/>
        </w:rPr>
        <w:t xml:space="preserve">.  </w:t>
      </w:r>
      <w:r w:rsidRPr="0041273B">
        <w:rPr>
          <w:b/>
          <w:color w:val="984806" w:themeColor="accent6" w:themeShade="80"/>
          <w:lang w:eastAsia="pl-PL"/>
        </w:rPr>
        <w:t>Dla starożytnych i współczesnych Hawajczyków, taniec Hula zawiera w sobie istotę życia</w:t>
      </w:r>
      <w:r w:rsidRPr="0041273B">
        <w:rPr>
          <w:color w:val="000000"/>
          <w:lang w:eastAsia="pl-PL"/>
        </w:rPr>
        <w:t>. Przekazuje mityczną ideologię, daje treść i ciągłość starożytnej hawajskiej kulturze. W związku z brakiem języka pisanego właśnie taniec hawajski i pieśni przekazywały z pokolenia na pokolenie historię, legendy, tradycje oraz ważne wydarzenia.</w:t>
      </w:r>
    </w:p>
    <w:p w:rsidR="0041273B" w:rsidRPr="00663080" w:rsidRDefault="00867730" w:rsidP="0041273B">
      <w:pPr>
        <w:shd w:val="clear" w:color="auto" w:fill="FFFFFF"/>
        <w:suppressAutoHyphens w:val="0"/>
        <w:spacing w:after="150"/>
        <w:rPr>
          <w:color w:val="6F6F6F"/>
          <w:lang w:eastAsia="pl-PL"/>
        </w:rPr>
      </w:pPr>
      <w:r w:rsidRPr="0041273B">
        <w:rPr>
          <w:b/>
          <w:color w:val="984806" w:themeColor="accent6" w:themeShade="80"/>
          <w:lang w:eastAsia="pl-PL"/>
        </w:rPr>
        <w:t>Taniec Hula i pieśni przepełnione są mocą, pięknem i magią, dają wyraz głębokim uczuciom</w:t>
      </w:r>
      <w:r w:rsidRPr="0041273B">
        <w:rPr>
          <w:color w:val="000000"/>
          <w:lang w:eastAsia="pl-PL"/>
        </w:rPr>
        <w:t xml:space="preserve"> i emocjom, napełniają tancerzy i widownię Duchem </w:t>
      </w:r>
      <w:proofErr w:type="spellStart"/>
      <w:r w:rsidRPr="0041273B">
        <w:rPr>
          <w:color w:val="000000"/>
          <w:lang w:eastAsia="pl-PL"/>
        </w:rPr>
        <w:t>Aloha</w:t>
      </w:r>
      <w:proofErr w:type="spellEnd"/>
      <w:r w:rsidRPr="0041273B">
        <w:rPr>
          <w:color w:val="000000"/>
          <w:lang w:eastAsia="pl-PL"/>
        </w:rPr>
        <w:t>. Piękno tych pełnych mocy tańców pochodzi z wiary w to, kim jesteś i skąd pochodzisz.</w:t>
      </w:r>
      <w:r w:rsidR="00663080">
        <w:rPr>
          <w:color w:val="6F6F6F"/>
          <w:lang w:eastAsia="pl-PL"/>
        </w:rPr>
        <w:t xml:space="preserve"> </w:t>
      </w:r>
      <w:r w:rsidR="0041273B" w:rsidRPr="0041273B">
        <w:rPr>
          <w:color w:val="000000"/>
          <w:lang w:eastAsia="pl-PL"/>
        </w:rPr>
        <w:t>Stopy tancerzy Hula mają mocny kontakt z ziemią, płynny ruch bioder pobudza przepływ życiowej energii a oddech niesie ją po całym ciele. W tym samym czasie dłonie snują pełną wdzięku opowieść.</w:t>
      </w:r>
    </w:p>
    <w:p w:rsidR="0041273B" w:rsidRPr="0041273B" w:rsidRDefault="0041273B" w:rsidP="0041273B">
      <w:pPr>
        <w:shd w:val="clear" w:color="auto" w:fill="FFFFFF"/>
        <w:suppressAutoHyphens w:val="0"/>
        <w:spacing w:after="150"/>
        <w:rPr>
          <w:color w:val="6F6F6F"/>
          <w:lang w:eastAsia="pl-PL"/>
        </w:rPr>
      </w:pPr>
      <w:r w:rsidRPr="0041273B">
        <w:rPr>
          <w:b/>
          <w:color w:val="984806" w:themeColor="accent6" w:themeShade="80"/>
          <w:lang w:eastAsia="pl-PL"/>
        </w:rPr>
        <w:t>Każdy ruch w Hula ma</w:t>
      </w:r>
      <w:r w:rsidR="004C3A21" w:rsidRPr="00CE4BB5">
        <w:rPr>
          <w:b/>
          <w:color w:val="984806" w:themeColor="accent6" w:themeShade="80"/>
          <w:lang w:eastAsia="pl-PL"/>
        </w:rPr>
        <w:t xml:space="preserve"> </w:t>
      </w:r>
      <w:r w:rsidRPr="0041273B">
        <w:rPr>
          <w:b/>
          <w:color w:val="984806" w:themeColor="accent6" w:themeShade="80"/>
          <w:lang w:eastAsia="pl-PL"/>
        </w:rPr>
        <w:t>swoje znaczenie, a każdy gest dłoni tancerza jest ogromnie ważny.</w:t>
      </w:r>
      <w:r w:rsidRPr="0041273B">
        <w:rPr>
          <w:color w:val="000000"/>
          <w:lang w:eastAsia="pl-PL"/>
        </w:rPr>
        <w:t xml:space="preserve"> Ruchy ciała mogą przedstawiać elementy przyrody, uczucia, zdarzenia. Wzrok podążający za ruchem rąk, dodaje mocy opowieści. Harmonia ruchów, uważność i duchowy spokój dodają tancerzom wyjątkowości i godności, pozwalając im na połączenie się z naturą i boskością.</w:t>
      </w:r>
    </w:p>
    <w:p w:rsidR="0041273B" w:rsidRDefault="0041273B" w:rsidP="0041273B">
      <w:pPr>
        <w:shd w:val="clear" w:color="auto" w:fill="FFFFFF"/>
        <w:suppressAutoHyphens w:val="0"/>
        <w:spacing w:after="150"/>
        <w:rPr>
          <w:color w:val="000000"/>
          <w:lang w:eastAsia="pl-PL"/>
        </w:rPr>
      </w:pPr>
      <w:r w:rsidRPr="0041273B">
        <w:rPr>
          <w:b/>
          <w:color w:val="984806" w:themeColor="accent6" w:themeShade="80"/>
          <w:lang w:eastAsia="pl-PL"/>
        </w:rPr>
        <w:t>Taniec hawajski Hula zawsze był tańczony z wielkim poświęceniem, było to wielkie przeżycie zarówno dla tancerza jak i dla widza</w:t>
      </w:r>
      <w:r w:rsidRPr="0041273B">
        <w:rPr>
          <w:color w:val="000000"/>
          <w:lang w:eastAsia="pl-PL"/>
        </w:rPr>
        <w:t xml:space="preserve">. Zarówno </w:t>
      </w:r>
      <w:proofErr w:type="spellStart"/>
      <w:r w:rsidRPr="0041273B">
        <w:rPr>
          <w:color w:val="000000"/>
          <w:lang w:eastAsia="pl-PL"/>
        </w:rPr>
        <w:t>kumu</w:t>
      </w:r>
      <w:proofErr w:type="spellEnd"/>
      <w:r w:rsidRPr="0041273B">
        <w:rPr>
          <w:color w:val="000000"/>
          <w:lang w:eastAsia="pl-PL"/>
        </w:rPr>
        <w:t xml:space="preserve"> (nauczyciel) jak i najlepsi tancerze mieli wielkie poważanie w społeczności i często poświęcali życie tańcowi. Być wybranym na ucznia hula był to kiedyś wielki honor.</w:t>
      </w:r>
      <w:r w:rsidR="00663080">
        <w:rPr>
          <w:color w:val="6F6F6F"/>
          <w:lang w:eastAsia="pl-PL"/>
        </w:rPr>
        <w:t xml:space="preserve"> </w:t>
      </w:r>
      <w:r w:rsidRPr="0041273B">
        <w:rPr>
          <w:color w:val="000000"/>
          <w:lang w:eastAsia="pl-PL"/>
        </w:rPr>
        <w:t>Hawajski taniec Hula jest źródłem przyjemności oraz wiedzy nie tylko dla Hawajczyków, ale i osób nie pochodzących z wysp. Kto raz poznał ten taniec, zawsze będzie miał dla niego szacunek i nigdy go nie</w:t>
      </w:r>
      <w:r w:rsidR="00663080">
        <w:rPr>
          <w:color w:val="000000"/>
          <w:lang w:eastAsia="pl-PL"/>
        </w:rPr>
        <w:t xml:space="preserve"> </w:t>
      </w:r>
      <w:r w:rsidRPr="0041273B">
        <w:rPr>
          <w:color w:val="000000"/>
          <w:lang w:eastAsia="pl-PL"/>
        </w:rPr>
        <w:t>zapomni.</w:t>
      </w:r>
    </w:p>
    <w:p w:rsidR="00966E2C" w:rsidRPr="0041273B" w:rsidRDefault="00966E2C" w:rsidP="00966E2C">
      <w:pPr>
        <w:shd w:val="clear" w:color="auto" w:fill="FFFFFF"/>
        <w:suppressAutoHyphens w:val="0"/>
        <w:spacing w:after="150"/>
        <w:rPr>
          <w:b/>
          <w:color w:val="984806" w:themeColor="accent6" w:themeShade="80"/>
          <w:lang w:eastAsia="pl-PL"/>
        </w:rPr>
      </w:pPr>
      <w:r w:rsidRPr="0041273B">
        <w:rPr>
          <w:b/>
          <w:color w:val="984806" w:themeColor="accent6" w:themeShade="80"/>
          <w:lang w:eastAsia="pl-PL"/>
        </w:rPr>
        <w:t>Są dwa style tańca Hula:</w:t>
      </w:r>
    </w:p>
    <w:p w:rsidR="00966E2C" w:rsidRPr="0041273B" w:rsidRDefault="00966E2C" w:rsidP="00966E2C">
      <w:pPr>
        <w:shd w:val="clear" w:color="auto" w:fill="FFFFFF"/>
        <w:suppressAutoHyphens w:val="0"/>
        <w:spacing w:after="150"/>
        <w:rPr>
          <w:b/>
          <w:color w:val="984806" w:themeColor="accent6" w:themeShade="80"/>
          <w:lang w:eastAsia="pl-PL"/>
        </w:rPr>
      </w:pPr>
      <w:proofErr w:type="spellStart"/>
      <w:r w:rsidRPr="0041273B">
        <w:rPr>
          <w:b/>
          <w:color w:val="984806" w:themeColor="accent6" w:themeShade="80"/>
          <w:lang w:eastAsia="pl-PL"/>
        </w:rPr>
        <w:t>auana</w:t>
      </w:r>
      <w:proofErr w:type="spellEnd"/>
      <w:r w:rsidRPr="0041273B">
        <w:rPr>
          <w:b/>
          <w:color w:val="984806" w:themeColor="accent6" w:themeShade="80"/>
          <w:lang w:eastAsia="pl-PL"/>
        </w:rPr>
        <w:t xml:space="preserve"> - współczesny i dostosowany do nowych czasów.</w:t>
      </w:r>
    </w:p>
    <w:p w:rsidR="00966E2C" w:rsidRPr="0041273B" w:rsidRDefault="00966E2C" w:rsidP="00966E2C">
      <w:pPr>
        <w:shd w:val="clear" w:color="auto" w:fill="FFFFFF"/>
        <w:suppressAutoHyphens w:val="0"/>
        <w:spacing w:after="150"/>
        <w:rPr>
          <w:color w:val="6F6F6F"/>
          <w:lang w:eastAsia="pl-PL"/>
        </w:rPr>
      </w:pPr>
      <w:r w:rsidRPr="0041273B">
        <w:rPr>
          <w:color w:val="000000"/>
          <w:lang w:eastAsia="pl-PL"/>
        </w:rPr>
        <w:t xml:space="preserve">Tańce Hula </w:t>
      </w:r>
      <w:proofErr w:type="spellStart"/>
      <w:r w:rsidRPr="0041273B">
        <w:rPr>
          <w:color w:val="000000"/>
          <w:lang w:eastAsia="pl-PL"/>
        </w:rPr>
        <w:t>auana</w:t>
      </w:r>
      <w:proofErr w:type="spellEnd"/>
      <w:r w:rsidRPr="0041273B">
        <w:rPr>
          <w:color w:val="000000"/>
          <w:lang w:eastAsia="pl-PL"/>
        </w:rPr>
        <w:t xml:space="preserve"> przedstawiają zdarzenia z współczesnego życia, piękno przyrody, miłość do ziemi i otaczającego świata, są</w:t>
      </w:r>
      <w:r>
        <w:rPr>
          <w:color w:val="000000"/>
          <w:lang w:eastAsia="pl-PL"/>
        </w:rPr>
        <w:t xml:space="preserve"> </w:t>
      </w:r>
      <w:r w:rsidRPr="0041273B">
        <w:rPr>
          <w:color w:val="000000"/>
          <w:lang w:eastAsia="pl-PL"/>
        </w:rPr>
        <w:t>bardziej swobodne i kreatywne.</w:t>
      </w:r>
      <w:r w:rsidRPr="0041273B">
        <w:rPr>
          <w:color w:val="6F6F6F"/>
          <w:lang w:eastAsia="pl-PL"/>
        </w:rPr>
        <w:br/>
      </w:r>
      <w:r w:rsidRPr="0041273B">
        <w:rPr>
          <w:color w:val="000000"/>
          <w:lang w:eastAsia="pl-PL"/>
        </w:rPr>
        <w:t xml:space="preserve">Z definicji swobodna, </w:t>
      </w:r>
      <w:proofErr w:type="spellStart"/>
      <w:r w:rsidRPr="0041273B">
        <w:rPr>
          <w:color w:val="000000"/>
          <w:lang w:eastAsia="pl-PL"/>
        </w:rPr>
        <w:t>auana</w:t>
      </w:r>
      <w:proofErr w:type="spellEnd"/>
      <w:r w:rsidRPr="0041273B">
        <w:rPr>
          <w:color w:val="000000"/>
          <w:lang w:eastAsia="pl-PL"/>
        </w:rPr>
        <w:t xml:space="preserve"> pozwala na zabawę, kolory, różnorodność i taką samą zmysłowość jak </w:t>
      </w:r>
      <w:proofErr w:type="spellStart"/>
      <w:r w:rsidRPr="0041273B">
        <w:rPr>
          <w:color w:val="000000"/>
          <w:lang w:eastAsia="pl-PL"/>
        </w:rPr>
        <w:t>kahiko</w:t>
      </w:r>
      <w:proofErr w:type="spellEnd"/>
      <w:r w:rsidRPr="0041273B">
        <w:rPr>
          <w:color w:val="000000"/>
          <w:lang w:eastAsia="pl-PL"/>
        </w:rPr>
        <w:t xml:space="preserve">. Tancerze mają większy kontakt z publicznością, ale nadal skupieni są na opowieści. Towarzyszą im zachodnie instrumenty strunowe – gitary, ukulele i śpiew. Piosenki są bardziej melodyjne od stylu kaliko, słodkie i urokliwe. Kobiety ubrane są w powiewne i błyszczące suknie. Mężczyźni w często koszule </w:t>
      </w:r>
      <w:proofErr w:type="spellStart"/>
      <w:r w:rsidRPr="0041273B">
        <w:rPr>
          <w:color w:val="000000"/>
          <w:lang w:eastAsia="pl-PL"/>
        </w:rPr>
        <w:t>aloha</w:t>
      </w:r>
      <w:proofErr w:type="spellEnd"/>
      <w:r w:rsidRPr="0041273B">
        <w:rPr>
          <w:color w:val="000000"/>
          <w:lang w:eastAsia="pl-PL"/>
        </w:rPr>
        <w:t xml:space="preserve"> i luźne spodnie.</w:t>
      </w:r>
    </w:p>
    <w:p w:rsidR="00966E2C" w:rsidRPr="00663080" w:rsidRDefault="00966E2C" w:rsidP="0041273B">
      <w:pPr>
        <w:shd w:val="clear" w:color="auto" w:fill="FFFFFF"/>
        <w:suppressAutoHyphens w:val="0"/>
        <w:spacing w:after="150"/>
        <w:rPr>
          <w:color w:val="6F6F6F"/>
          <w:lang w:eastAsia="pl-PL"/>
        </w:rPr>
      </w:pPr>
    </w:p>
    <w:p w:rsidR="00663080" w:rsidRPr="0041273B" w:rsidRDefault="00663080" w:rsidP="0041273B">
      <w:pPr>
        <w:shd w:val="clear" w:color="auto" w:fill="FFFFFF"/>
        <w:suppressAutoHyphens w:val="0"/>
        <w:spacing w:after="150"/>
        <w:rPr>
          <w:color w:val="6F6F6F"/>
          <w:lang w:eastAsia="pl-PL"/>
        </w:rPr>
      </w:pPr>
      <w:r>
        <w:rPr>
          <w:color w:val="000000"/>
          <w:lang w:eastAsia="pl-PL"/>
        </w:rPr>
        <w:lastRenderedPageBreak/>
        <w:t xml:space="preserve">          </w:t>
      </w:r>
      <w:r w:rsidR="000B2ED4" w:rsidRPr="000B2ED4">
        <w:rPr>
          <w:noProof/>
          <w:color w:val="000000"/>
          <w:lang w:eastAsia="pl-PL"/>
        </w:rPr>
        <w:drawing>
          <wp:inline distT="0" distB="0" distL="0" distR="0">
            <wp:extent cx="5120640" cy="3400425"/>
            <wp:effectExtent l="19050" t="0" r="3810" b="0"/>
            <wp:docPr id="46" name="Obraz 2" descr="art5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5cx"/>
                    <pic:cNvPicPr>
                      <a:picLocks noChangeAspect="1" noChangeArrowheads="1"/>
                    </pic:cNvPicPr>
                  </pic:nvPicPr>
                  <pic:blipFill>
                    <a:blip r:embed="rId7" cstate="print"/>
                    <a:srcRect/>
                    <a:stretch>
                      <a:fillRect/>
                    </a:stretch>
                  </pic:blipFill>
                  <pic:spPr bwMode="auto">
                    <a:xfrm>
                      <a:off x="0" y="0"/>
                      <a:ext cx="5120640" cy="3400425"/>
                    </a:xfrm>
                    <a:prstGeom prst="rect">
                      <a:avLst/>
                    </a:prstGeom>
                    <a:noFill/>
                    <a:ln w="9525">
                      <a:noFill/>
                      <a:miter lim="800000"/>
                      <a:headEnd/>
                      <a:tailEnd/>
                    </a:ln>
                  </pic:spPr>
                </pic:pic>
              </a:graphicData>
            </a:graphic>
          </wp:inline>
        </w:drawing>
      </w:r>
    </w:p>
    <w:p w:rsidR="00CE4BB5" w:rsidRDefault="0041273B" w:rsidP="0041273B">
      <w:pPr>
        <w:shd w:val="clear" w:color="auto" w:fill="FFFFFF"/>
        <w:suppressAutoHyphens w:val="0"/>
        <w:spacing w:after="150"/>
        <w:rPr>
          <w:color w:val="000000"/>
          <w:lang w:eastAsia="pl-PL"/>
        </w:rPr>
      </w:pPr>
      <w:proofErr w:type="spellStart"/>
      <w:r w:rsidRPr="0041273B">
        <w:rPr>
          <w:b/>
          <w:color w:val="984806" w:themeColor="accent6" w:themeShade="80"/>
          <w:lang w:eastAsia="pl-PL"/>
        </w:rPr>
        <w:t>kahiko</w:t>
      </w:r>
      <w:proofErr w:type="spellEnd"/>
      <w:r w:rsidRPr="0041273B">
        <w:rPr>
          <w:b/>
          <w:color w:val="984806" w:themeColor="accent6" w:themeShade="80"/>
          <w:lang w:eastAsia="pl-PL"/>
        </w:rPr>
        <w:t xml:space="preserve"> – styl świątynny, tradycyjny tańce</w:t>
      </w:r>
      <w:r w:rsidRPr="0041273B">
        <w:rPr>
          <w:color w:val="000000"/>
          <w:lang w:eastAsia="pl-PL"/>
        </w:rPr>
        <w:t xml:space="preserve"> Hula </w:t>
      </w:r>
      <w:proofErr w:type="spellStart"/>
      <w:r w:rsidRPr="0041273B">
        <w:rPr>
          <w:color w:val="000000"/>
          <w:lang w:eastAsia="pl-PL"/>
        </w:rPr>
        <w:t>kahiko</w:t>
      </w:r>
      <w:proofErr w:type="spellEnd"/>
      <w:r w:rsidRPr="0041273B">
        <w:rPr>
          <w:color w:val="000000"/>
          <w:lang w:eastAsia="pl-PL"/>
        </w:rPr>
        <w:t xml:space="preserve"> były wykonywane w świątyniach (</w:t>
      </w:r>
      <w:proofErr w:type="spellStart"/>
      <w:r w:rsidRPr="0041273B">
        <w:rPr>
          <w:color w:val="000000"/>
          <w:lang w:eastAsia="pl-PL"/>
        </w:rPr>
        <w:t>heiau</w:t>
      </w:r>
      <w:proofErr w:type="spellEnd"/>
      <w:r w:rsidRPr="0041273B">
        <w:rPr>
          <w:color w:val="000000"/>
          <w:lang w:eastAsia="pl-PL"/>
        </w:rPr>
        <w:t>) podczas ceremonii religijnych pod kierownictwem kapłana (</w:t>
      </w:r>
      <w:proofErr w:type="spellStart"/>
      <w:r w:rsidRPr="0041273B">
        <w:rPr>
          <w:color w:val="000000"/>
          <w:lang w:eastAsia="pl-PL"/>
        </w:rPr>
        <w:t>kahuny</w:t>
      </w:r>
      <w:proofErr w:type="spellEnd"/>
      <w:r w:rsidRPr="0041273B">
        <w:rPr>
          <w:color w:val="000000"/>
          <w:lang w:eastAsia="pl-PL"/>
        </w:rPr>
        <w:t>). To styl bardziej dynamiczny, ruchy oszczędne, eleganckie i bardzo precyzyjne. Tańczone jest do pieśni (mele) z towarzyszeniem instrumentów perkusyjnych.</w:t>
      </w:r>
      <w:r w:rsidR="00867730">
        <w:rPr>
          <w:color w:val="000000"/>
          <w:lang w:eastAsia="pl-PL"/>
        </w:rPr>
        <w:t xml:space="preserve">    </w:t>
      </w:r>
    </w:p>
    <w:p w:rsidR="000B2ED4" w:rsidRDefault="00CE4BB5" w:rsidP="0041273B">
      <w:pPr>
        <w:shd w:val="clear" w:color="auto" w:fill="FFFFFF"/>
        <w:suppressAutoHyphens w:val="0"/>
        <w:spacing w:after="150"/>
        <w:rPr>
          <w:noProof/>
          <w:color w:val="000000"/>
          <w:lang w:eastAsia="pl-PL"/>
        </w:rPr>
      </w:pPr>
      <w:r w:rsidRPr="0041273B">
        <w:rPr>
          <w:color w:val="000000"/>
          <w:lang w:eastAsia="pl-PL"/>
        </w:rPr>
        <w:t xml:space="preserve">Jego korzenie sięgają tradycji, walki o przetrwanie, praw bogów i </w:t>
      </w:r>
      <w:proofErr w:type="spellStart"/>
      <w:r w:rsidRPr="0041273B">
        <w:rPr>
          <w:color w:val="000000"/>
          <w:lang w:eastAsia="pl-PL"/>
        </w:rPr>
        <w:t>kapu</w:t>
      </w:r>
      <w:proofErr w:type="spellEnd"/>
      <w:r w:rsidRPr="0041273B">
        <w:rPr>
          <w:color w:val="000000"/>
          <w:lang w:eastAsia="pl-PL"/>
        </w:rPr>
        <w:t>(tabu). </w:t>
      </w:r>
      <w:r w:rsidRPr="0041273B">
        <w:rPr>
          <w:color w:val="6F6F6F"/>
          <w:lang w:eastAsia="pl-PL"/>
        </w:rPr>
        <w:br/>
      </w:r>
      <w:r w:rsidRPr="0041273B">
        <w:rPr>
          <w:color w:val="000000"/>
          <w:lang w:eastAsia="pl-PL"/>
        </w:rPr>
        <w:t xml:space="preserve">Tańce Hula </w:t>
      </w:r>
      <w:proofErr w:type="spellStart"/>
      <w:r w:rsidRPr="0041273B">
        <w:rPr>
          <w:color w:val="000000"/>
          <w:lang w:eastAsia="pl-PL"/>
        </w:rPr>
        <w:t>kahiko</w:t>
      </w:r>
      <w:proofErr w:type="spellEnd"/>
      <w:r w:rsidRPr="0041273B">
        <w:rPr>
          <w:color w:val="000000"/>
          <w:lang w:eastAsia="pl-PL"/>
        </w:rPr>
        <w:t xml:space="preserve"> odzwierciedlają surową siłę życia, przekazują moc, zmysłowość, seksualną potencję oraz głęboki szacunek dla harmonijnych sił natury oraz bogów, którzy chronią lub niszczą z pasją w zależności od woli. Kostiumy tancerzy </w:t>
      </w:r>
      <w:proofErr w:type="spellStart"/>
      <w:r w:rsidRPr="0041273B">
        <w:rPr>
          <w:color w:val="000000"/>
          <w:lang w:eastAsia="pl-PL"/>
        </w:rPr>
        <w:t>kahiko</w:t>
      </w:r>
      <w:proofErr w:type="spellEnd"/>
      <w:r w:rsidRPr="0041273B">
        <w:rPr>
          <w:color w:val="000000"/>
          <w:lang w:eastAsia="pl-PL"/>
        </w:rPr>
        <w:t xml:space="preserve"> są w barwach naturalnych, stroje męskie są często dość skąpe.</w:t>
      </w:r>
      <w:r w:rsidR="000B2ED4" w:rsidRPr="000B2ED4">
        <w:rPr>
          <w:noProof/>
          <w:color w:val="000000"/>
          <w:lang w:eastAsia="pl-PL"/>
        </w:rPr>
        <w:t xml:space="preserve"> </w:t>
      </w:r>
    </w:p>
    <w:p w:rsidR="0041273B" w:rsidRPr="0041273B" w:rsidRDefault="000B2ED4" w:rsidP="0041273B">
      <w:pPr>
        <w:shd w:val="clear" w:color="auto" w:fill="FFFFFF"/>
        <w:suppressAutoHyphens w:val="0"/>
        <w:spacing w:after="150"/>
        <w:rPr>
          <w:color w:val="6F6F6F"/>
          <w:lang w:eastAsia="pl-PL"/>
        </w:rPr>
      </w:pPr>
      <w:r>
        <w:rPr>
          <w:color w:val="6F6F6F"/>
          <w:lang w:eastAsia="pl-PL"/>
        </w:rPr>
        <w:t xml:space="preserve">          </w:t>
      </w:r>
      <w:r w:rsidRPr="000B2ED4">
        <w:rPr>
          <w:noProof/>
          <w:color w:val="000000"/>
          <w:lang w:eastAsia="pl-PL"/>
        </w:rPr>
        <w:drawing>
          <wp:inline distT="0" distB="0" distL="0" distR="0">
            <wp:extent cx="4938310" cy="3219450"/>
            <wp:effectExtent l="19050" t="0" r="0" b="0"/>
            <wp:docPr id="45" name="Obraz 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pic:cNvPicPr>
                      <a:picLocks noChangeAspect="1" noChangeArrowheads="1"/>
                    </pic:cNvPicPr>
                  </pic:nvPicPr>
                  <pic:blipFill>
                    <a:blip r:embed="rId8" cstate="print"/>
                    <a:srcRect/>
                    <a:stretch>
                      <a:fillRect/>
                    </a:stretch>
                  </pic:blipFill>
                  <pic:spPr bwMode="auto">
                    <a:xfrm>
                      <a:off x="0" y="0"/>
                      <a:ext cx="4941895" cy="3221787"/>
                    </a:xfrm>
                    <a:prstGeom prst="rect">
                      <a:avLst/>
                    </a:prstGeom>
                    <a:noFill/>
                    <a:ln w="9525">
                      <a:noFill/>
                      <a:miter lim="800000"/>
                      <a:headEnd/>
                      <a:tailEnd/>
                    </a:ln>
                  </pic:spPr>
                </pic:pic>
              </a:graphicData>
            </a:graphic>
          </wp:inline>
        </w:drawing>
      </w:r>
      <w:r w:rsidR="000C056E">
        <w:rPr>
          <w:color w:val="000000"/>
          <w:lang w:eastAsia="pl-PL"/>
        </w:rPr>
        <w:t xml:space="preserve">   </w:t>
      </w:r>
      <w:r w:rsidR="00867730">
        <w:rPr>
          <w:color w:val="000000"/>
          <w:lang w:eastAsia="pl-PL"/>
        </w:rPr>
        <w:t xml:space="preserve">  </w:t>
      </w:r>
    </w:p>
    <w:p w:rsidR="0041273B" w:rsidRPr="0041273B" w:rsidRDefault="0041273B" w:rsidP="0041273B">
      <w:pPr>
        <w:shd w:val="clear" w:color="auto" w:fill="FFFFFF"/>
        <w:suppressAutoHyphens w:val="0"/>
        <w:spacing w:after="150"/>
        <w:rPr>
          <w:b/>
          <w:color w:val="984806" w:themeColor="accent6" w:themeShade="80"/>
          <w:lang w:eastAsia="pl-PL"/>
        </w:rPr>
      </w:pPr>
      <w:r w:rsidRPr="0041273B">
        <w:rPr>
          <w:b/>
          <w:color w:val="984806" w:themeColor="accent6" w:themeShade="80"/>
          <w:lang w:eastAsia="pl-PL"/>
        </w:rPr>
        <w:t>Historia tańca hawajskiego Hula.</w:t>
      </w:r>
    </w:p>
    <w:p w:rsidR="0041273B" w:rsidRPr="0041273B" w:rsidRDefault="0041273B" w:rsidP="0041273B">
      <w:pPr>
        <w:shd w:val="clear" w:color="auto" w:fill="FFFFFF"/>
        <w:suppressAutoHyphens w:val="0"/>
        <w:spacing w:after="150"/>
        <w:rPr>
          <w:color w:val="6F6F6F"/>
          <w:lang w:eastAsia="pl-PL"/>
        </w:rPr>
      </w:pPr>
      <w:r w:rsidRPr="0041273B">
        <w:rPr>
          <w:b/>
          <w:color w:val="984806" w:themeColor="accent6" w:themeShade="80"/>
          <w:lang w:eastAsia="pl-PL"/>
        </w:rPr>
        <w:t>Jest wiele legend dotyczących początków Hula. Niektórzy wierzą, że taniec hawajski Hula pochodzi ze starożytnej cywilizacji Mu, inni uważają, że wywodzi się z Hawajów</w:t>
      </w:r>
      <w:r w:rsidRPr="0041273B">
        <w:rPr>
          <w:color w:val="000000"/>
          <w:lang w:eastAsia="pl-PL"/>
        </w:rPr>
        <w:t xml:space="preserve"> a inni szukają jej śladów na Tahiti lub jeszcze innych miejscach ziemi. Jedna z legend opisuje przygody bogini </w:t>
      </w:r>
      <w:proofErr w:type="spellStart"/>
      <w:r w:rsidRPr="0041273B">
        <w:rPr>
          <w:color w:val="000000"/>
          <w:lang w:eastAsia="pl-PL"/>
        </w:rPr>
        <w:t>Hi'iaka</w:t>
      </w:r>
      <w:proofErr w:type="spellEnd"/>
      <w:r w:rsidRPr="0041273B">
        <w:rPr>
          <w:color w:val="000000"/>
          <w:lang w:eastAsia="pl-PL"/>
        </w:rPr>
        <w:t>, która tańczyła aby uspokoić swoją ognistą siostrę, boginię wulkanów - Pele. Do dziś jest to podstawa wielu tańców.</w:t>
      </w:r>
    </w:p>
    <w:p w:rsidR="0041273B" w:rsidRPr="0041273B" w:rsidRDefault="0041273B" w:rsidP="0041273B">
      <w:pPr>
        <w:shd w:val="clear" w:color="auto" w:fill="FFFFFF"/>
        <w:suppressAutoHyphens w:val="0"/>
        <w:spacing w:after="150"/>
        <w:rPr>
          <w:color w:val="6F6F6F"/>
          <w:lang w:eastAsia="pl-PL"/>
        </w:rPr>
      </w:pPr>
      <w:r w:rsidRPr="0041273B">
        <w:rPr>
          <w:color w:val="000000"/>
          <w:lang w:eastAsia="pl-PL"/>
        </w:rPr>
        <w:t>Za patronkę tańca hawajskiego Hula uważa się boginię miłości, lasów i roślin - Lakę. Oddawanie jej hołdu, to ważna część świętego rytuału, dzięki któremu otrzymywano duchową energię bogini.</w:t>
      </w:r>
    </w:p>
    <w:p w:rsidR="0041273B" w:rsidRPr="0041273B" w:rsidRDefault="0041273B" w:rsidP="0041273B">
      <w:pPr>
        <w:shd w:val="clear" w:color="auto" w:fill="FFFFFF"/>
        <w:suppressAutoHyphens w:val="0"/>
        <w:spacing w:after="150"/>
        <w:rPr>
          <w:color w:val="6F6F6F"/>
          <w:lang w:eastAsia="pl-PL"/>
        </w:rPr>
      </w:pPr>
      <w:r w:rsidRPr="0041273B">
        <w:rPr>
          <w:b/>
          <w:color w:val="984806" w:themeColor="accent6" w:themeShade="80"/>
          <w:lang w:eastAsia="pl-PL"/>
        </w:rPr>
        <w:lastRenderedPageBreak/>
        <w:t>Taniec hawajski Hula w dawnych czasach był poprzedzane i zakańczane błogosławieństwem, modlitwą i innymi rytuałami.</w:t>
      </w:r>
      <w:r w:rsidRPr="0041273B">
        <w:rPr>
          <w:color w:val="000000"/>
          <w:lang w:eastAsia="pl-PL"/>
        </w:rPr>
        <w:t xml:space="preserve"> Śpiewy ku czci bogini były wykonywane na ołtarzu, którego część stanowiła wschodnia ściana szkoły tańca, a symbolizowała ona świt dający siłę życiu. Podest do tańca otoczony był świętymi roślinami Ti, dającymi ochronę, przeganiającymi złe duchy i przynoszącymi pomyślność. Roślina ta była poświęconą bogini Laka - to atrybut bożej potęgi. Tancerze biorący udział w rytuale musieli być oczyszczeni i skropieni słoną wodą.</w:t>
      </w:r>
    </w:p>
    <w:p w:rsidR="00CB4DE1" w:rsidRDefault="00CB4DE1" w:rsidP="0041273B">
      <w:pPr>
        <w:shd w:val="clear" w:color="auto" w:fill="FFFFFF"/>
        <w:suppressAutoHyphens w:val="0"/>
        <w:spacing w:after="150"/>
        <w:rPr>
          <w:b/>
          <w:color w:val="984806" w:themeColor="accent6" w:themeShade="80"/>
          <w:lang w:eastAsia="pl-PL"/>
        </w:rPr>
      </w:pPr>
      <w:r>
        <w:rPr>
          <w:b/>
          <w:color w:val="984806" w:themeColor="accent6" w:themeShade="80"/>
          <w:lang w:eastAsia="pl-PL"/>
        </w:rPr>
        <w:t xml:space="preserve">             </w:t>
      </w:r>
    </w:p>
    <w:p w:rsidR="0041273B" w:rsidRPr="0041273B" w:rsidRDefault="00CE4BB5" w:rsidP="0041273B">
      <w:pPr>
        <w:shd w:val="clear" w:color="auto" w:fill="FFFFFF"/>
        <w:suppressAutoHyphens w:val="0"/>
        <w:spacing w:after="150"/>
        <w:rPr>
          <w:color w:val="6F6F6F"/>
          <w:lang w:eastAsia="pl-PL"/>
        </w:rPr>
      </w:pPr>
      <w:r w:rsidRPr="00CE4BB5">
        <w:rPr>
          <w:b/>
          <w:color w:val="984806" w:themeColor="accent6" w:themeShade="80"/>
          <w:lang w:eastAsia="pl-PL"/>
        </w:rPr>
        <w:t>W czasach gdy chrze</w:t>
      </w:r>
      <w:r w:rsidR="0041273B" w:rsidRPr="0041273B">
        <w:rPr>
          <w:b/>
          <w:color w:val="984806" w:themeColor="accent6" w:themeShade="80"/>
          <w:lang w:eastAsia="pl-PL"/>
        </w:rPr>
        <w:t xml:space="preserve">ścijaństwo zaczynało rozprzestrzeniać się </w:t>
      </w:r>
      <w:r w:rsidR="004C3A21" w:rsidRPr="00CE4BB5">
        <w:rPr>
          <w:b/>
          <w:color w:val="984806" w:themeColor="accent6" w:themeShade="80"/>
          <w:lang w:eastAsia="pl-PL"/>
        </w:rPr>
        <w:t>na Hawajach, wszystkie formy tań</w:t>
      </w:r>
      <w:r w:rsidR="0041273B" w:rsidRPr="0041273B">
        <w:rPr>
          <w:b/>
          <w:color w:val="984806" w:themeColor="accent6" w:themeShade="80"/>
          <w:lang w:eastAsia="pl-PL"/>
        </w:rPr>
        <w:t xml:space="preserve">ca Hula zaczynały zanikać. </w:t>
      </w:r>
      <w:r w:rsidR="0041273B" w:rsidRPr="0041273B">
        <w:rPr>
          <w:color w:val="000000"/>
          <w:lang w:eastAsia="pl-PL"/>
        </w:rPr>
        <w:t xml:space="preserve">Działo się tak dlatego, że taniec hawajski , wyrażający w swych opowieściach całą miejscową kulturę, bogów i wierzenia, był źle postrzegany przez misjonarzy. W 1820r został całkowicie zakazany. Misjonarze, uznali Hula za lubieżne i wywrotowe i usiłowali "uwolnić" Hawajczyków od ich pogańskiej przeszłości, Dopiero 50 lat później król </w:t>
      </w:r>
      <w:proofErr w:type="spellStart"/>
      <w:r w:rsidR="0041273B" w:rsidRPr="0041273B">
        <w:rPr>
          <w:color w:val="000000"/>
          <w:lang w:eastAsia="pl-PL"/>
        </w:rPr>
        <w:t>Kalakaua</w:t>
      </w:r>
      <w:proofErr w:type="spellEnd"/>
      <w:r w:rsidR="0041273B" w:rsidRPr="0041273B">
        <w:rPr>
          <w:color w:val="000000"/>
          <w:lang w:eastAsia="pl-PL"/>
        </w:rPr>
        <w:t xml:space="preserve"> przywrócił tańcowi Hula poprzednią pozycję. Pod jego panowaniem hawajska tradycja odżyła i nabrała nowego wymiaru.</w:t>
      </w:r>
    </w:p>
    <w:p w:rsidR="00CB4DE1" w:rsidRDefault="0041273B" w:rsidP="0041273B">
      <w:pPr>
        <w:shd w:val="clear" w:color="auto" w:fill="FFFFFF"/>
        <w:suppressAutoHyphens w:val="0"/>
        <w:spacing w:after="150"/>
        <w:rPr>
          <w:color w:val="000000"/>
          <w:lang w:eastAsia="pl-PL"/>
        </w:rPr>
      </w:pPr>
      <w:r w:rsidRPr="0041273B">
        <w:rPr>
          <w:color w:val="000000"/>
          <w:lang w:eastAsia="pl-PL"/>
        </w:rPr>
        <w:t>Jednak wraz ze śmiercią króla, taniec hawajski Hula stał się ponownie rzadkością. Wydawało się, iż misjonarze odnieśli w końcu zwycięstwo, bo zmysłowe ruchy i skąpo odziani mężczyźni i kobiety były hańbą dla tak desperacko wdrażanej nauki kościoła. </w:t>
      </w:r>
      <w:r w:rsidRPr="0041273B">
        <w:rPr>
          <w:color w:val="6F6F6F"/>
          <w:lang w:eastAsia="pl-PL"/>
        </w:rPr>
        <w:br/>
      </w:r>
      <w:r w:rsidRPr="0041273B">
        <w:rPr>
          <w:color w:val="000000"/>
          <w:lang w:eastAsia="pl-PL"/>
        </w:rPr>
        <w:t>Na szczęście święta wiedza przetrwała i parę dziesięcioleci później, na początku roku 1900, dzięki filmom Hollywood taniec Hula pojawił się na nowo przyciągając na wyspy turystów. Mimo, że początkowo były to tylko skomercjalizowane wersje pradawnych tańców, jednak bawiąc publiczność pozwalały na zgłębianie starożytnej sztuki poprzez głębokość ich ducha, wdzięk i elegancję.</w:t>
      </w:r>
      <w:r w:rsidR="00CB4DE1">
        <w:rPr>
          <w:color w:val="6F6F6F"/>
          <w:lang w:eastAsia="pl-PL"/>
        </w:rPr>
        <w:t xml:space="preserve"> </w:t>
      </w:r>
      <w:r w:rsidRPr="0041273B">
        <w:rPr>
          <w:color w:val="000000"/>
          <w:lang w:eastAsia="pl-PL"/>
        </w:rPr>
        <w:t>To, że to kulturalne dziedzictwo jeszcze istnieje zawdzięczamy mistrzom Hula, którzy przechowywali tę wiedzę w tajemnicy. Dzisiaj szkoły hula prosperują na Hawajach i szerzą się nawet na całym świecie.</w:t>
      </w:r>
    </w:p>
    <w:p w:rsidR="00B00D3D" w:rsidRPr="00027177" w:rsidRDefault="00B00D3D" w:rsidP="0041273B">
      <w:pPr>
        <w:shd w:val="clear" w:color="auto" w:fill="FFFFFF"/>
        <w:suppressAutoHyphens w:val="0"/>
        <w:spacing w:after="150"/>
        <w:rPr>
          <w:b/>
          <w:color w:val="000000"/>
          <w:lang w:eastAsia="pl-PL"/>
        </w:rPr>
      </w:pPr>
      <w:r w:rsidRPr="00027177">
        <w:rPr>
          <w:b/>
          <w:color w:val="000000"/>
          <w:lang w:eastAsia="pl-PL"/>
        </w:rPr>
        <w:t>/autorka tekstu: Małgorzata Szok</w:t>
      </w:r>
      <w:r w:rsidR="00027177">
        <w:rPr>
          <w:b/>
          <w:color w:val="000000"/>
          <w:lang w:eastAsia="pl-PL"/>
        </w:rPr>
        <w:t>als</w:t>
      </w:r>
      <w:bookmarkStart w:id="0" w:name="_GoBack"/>
      <w:bookmarkEnd w:id="0"/>
      <w:r w:rsidRPr="00027177">
        <w:rPr>
          <w:b/>
          <w:color w:val="000000"/>
          <w:lang w:eastAsia="pl-PL"/>
        </w:rPr>
        <w:t>ka/</w:t>
      </w:r>
    </w:p>
    <w:p w:rsidR="00B00D3D" w:rsidRPr="00797A32" w:rsidRDefault="00B00D3D" w:rsidP="0041273B">
      <w:pPr>
        <w:shd w:val="clear" w:color="auto" w:fill="FFFFFF"/>
        <w:suppressAutoHyphens w:val="0"/>
        <w:spacing w:after="150"/>
        <w:rPr>
          <w:color w:val="000000"/>
          <w:lang w:eastAsia="pl-PL"/>
        </w:rPr>
      </w:pPr>
    </w:p>
    <w:p w:rsidR="00B0380E" w:rsidRPr="00710748" w:rsidRDefault="00B0380E" w:rsidP="00B81E8C">
      <w:pPr>
        <w:rPr>
          <w:b/>
          <w:color w:val="984806" w:themeColor="accent6" w:themeShade="80"/>
        </w:rPr>
      </w:pPr>
      <w:r w:rsidRPr="00710748">
        <w:rPr>
          <w:b/>
          <w:color w:val="984806" w:themeColor="accent6" w:themeShade="80"/>
        </w:rPr>
        <w:t>PROWADZI:</w:t>
      </w:r>
    </w:p>
    <w:p w:rsidR="00710748" w:rsidRPr="00710748" w:rsidRDefault="00B0380E" w:rsidP="00710748">
      <w:pPr>
        <w:pStyle w:val="NormalnyWeb"/>
        <w:shd w:val="clear" w:color="auto" w:fill="FFFFFF"/>
        <w:spacing w:before="0" w:after="150"/>
        <w:rPr>
          <w:b/>
          <w:color w:val="984806" w:themeColor="accent6" w:themeShade="80"/>
        </w:rPr>
      </w:pPr>
      <w:r w:rsidRPr="00710748">
        <w:rPr>
          <w:b/>
          <w:color w:val="984806" w:themeColor="accent6" w:themeShade="80"/>
        </w:rPr>
        <w:t>MAŁGORZATA SZOKALSKA</w:t>
      </w:r>
    </w:p>
    <w:p w:rsidR="008373A8" w:rsidRDefault="008F2563" w:rsidP="00BC4392">
      <w:pPr>
        <w:rPr>
          <w:lang w:eastAsia="pl-PL"/>
        </w:rPr>
      </w:pPr>
      <w:r>
        <w:rPr>
          <w:noProof/>
          <w:lang w:eastAsia="pl-PL"/>
        </w:rPr>
        <w:drawing>
          <wp:inline distT="0" distB="0" distL="0" distR="0">
            <wp:extent cx="2571750" cy="2000432"/>
            <wp:effectExtent l="19050" t="0" r="0" b="0"/>
            <wp:docPr id="1" name="Obraz 1" descr="E:\Pulpit Maja\Kawkowo 2019\Szokalska Malgorzata 2019\moj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lpit Maja\Kawkowo 2019\Szokalska Malgorzata 2019\moje 5.jpg"/>
                    <pic:cNvPicPr>
                      <a:picLocks noChangeAspect="1" noChangeArrowheads="1"/>
                    </pic:cNvPicPr>
                  </pic:nvPicPr>
                  <pic:blipFill>
                    <a:blip r:embed="rId9" cstate="print"/>
                    <a:srcRect/>
                    <a:stretch>
                      <a:fillRect/>
                    </a:stretch>
                  </pic:blipFill>
                  <pic:spPr bwMode="auto">
                    <a:xfrm>
                      <a:off x="0" y="0"/>
                      <a:ext cx="2573146" cy="2001518"/>
                    </a:xfrm>
                    <a:prstGeom prst="rect">
                      <a:avLst/>
                    </a:prstGeom>
                    <a:noFill/>
                    <a:ln w="9525">
                      <a:noFill/>
                      <a:miter lim="800000"/>
                      <a:headEnd/>
                      <a:tailEnd/>
                    </a:ln>
                  </pic:spPr>
                </pic:pic>
              </a:graphicData>
            </a:graphic>
          </wp:inline>
        </w:drawing>
      </w:r>
    </w:p>
    <w:p w:rsidR="008373A8" w:rsidRPr="008373A8" w:rsidRDefault="008373A8" w:rsidP="008373A8">
      <w:r w:rsidRPr="008373A8">
        <w:t xml:space="preserve">Nazywam się Małgorzata Szokalska, od wielu lat zajmuję się zagadnieniami zdrowia człowieka zarówno w wymiarze fizycznym jak i psychicznym a także rozwojem wewnętrznym człowieka. Brałam udział w wielu szkoleniach w dziedzinie rozwoju osobistego u wielu nauczycieli z całego świata. </w:t>
      </w:r>
    </w:p>
    <w:p w:rsidR="008373A8" w:rsidRPr="008373A8" w:rsidRDefault="008373A8" w:rsidP="008373A8"/>
    <w:p w:rsidR="008373A8" w:rsidRPr="008373A8" w:rsidRDefault="008373A8" w:rsidP="008373A8">
      <w:pPr>
        <w:rPr>
          <w:color w:val="6F6F6F"/>
        </w:rPr>
      </w:pPr>
      <w:r w:rsidRPr="008373A8">
        <w:t xml:space="preserve">/Ukończyłam kursy masażu klasycznego, </w:t>
      </w:r>
      <w:proofErr w:type="spellStart"/>
      <w:r w:rsidRPr="008373A8">
        <w:t>shiatsu</w:t>
      </w:r>
      <w:proofErr w:type="spellEnd"/>
      <w:r w:rsidRPr="008373A8">
        <w:t xml:space="preserve"> i technik wschodu oraz masażu Ma-</w:t>
      </w:r>
      <w:proofErr w:type="spellStart"/>
      <w:r w:rsidRPr="008373A8">
        <w:t>uri</w:t>
      </w:r>
      <w:proofErr w:type="spellEnd"/>
      <w:r w:rsidRPr="008373A8">
        <w:t xml:space="preserve">, Lom </w:t>
      </w:r>
      <w:proofErr w:type="spellStart"/>
      <w:r w:rsidRPr="008373A8">
        <w:t>Lomi</w:t>
      </w:r>
      <w:proofErr w:type="spellEnd"/>
      <w:r w:rsidRPr="008373A8">
        <w:t xml:space="preserve"> Nui, brałam udział w wielu warsztatach 'Uzdrawiania Ezoterycznego' z </w:t>
      </w:r>
      <w:proofErr w:type="spellStart"/>
      <w:r w:rsidRPr="008373A8">
        <w:t>Ludgarem</w:t>
      </w:r>
      <w:proofErr w:type="spellEnd"/>
      <w:r w:rsidRPr="008373A8">
        <w:t xml:space="preserve"> </w:t>
      </w:r>
      <w:proofErr w:type="spellStart"/>
      <w:r w:rsidRPr="008373A8">
        <w:t>Scholl</w:t>
      </w:r>
      <w:proofErr w:type="spellEnd"/>
      <w:r w:rsidRPr="008373A8">
        <w:t>, w kursach '</w:t>
      </w:r>
      <w:proofErr w:type="spellStart"/>
      <w:r w:rsidRPr="008373A8">
        <w:t>Goldenhumingbird</w:t>
      </w:r>
      <w:proofErr w:type="spellEnd"/>
      <w:r w:rsidRPr="008373A8">
        <w:t xml:space="preserve"> </w:t>
      </w:r>
      <w:proofErr w:type="spellStart"/>
      <w:r w:rsidRPr="008373A8">
        <w:t>Medicine</w:t>
      </w:r>
      <w:proofErr w:type="spellEnd"/>
      <w:r w:rsidRPr="008373A8">
        <w:t xml:space="preserve">' z Fosterem Perry i </w:t>
      </w:r>
      <w:proofErr w:type="spellStart"/>
      <w:r w:rsidRPr="008373A8">
        <w:t>Kristosem</w:t>
      </w:r>
      <w:proofErr w:type="spellEnd"/>
      <w:r w:rsidRPr="008373A8">
        <w:t xml:space="preserve"> </w:t>
      </w:r>
      <w:proofErr w:type="spellStart"/>
      <w:r w:rsidRPr="008373A8">
        <w:t>Tsompanelis</w:t>
      </w:r>
      <w:proofErr w:type="spellEnd"/>
      <w:r w:rsidRPr="008373A8">
        <w:t>; kursach terapii '</w:t>
      </w:r>
      <w:proofErr w:type="spellStart"/>
      <w:r w:rsidRPr="008373A8">
        <w:t>Cranio</w:t>
      </w:r>
      <w:proofErr w:type="spellEnd"/>
      <w:r w:rsidRPr="008373A8">
        <w:t xml:space="preserve"> </w:t>
      </w:r>
      <w:proofErr w:type="spellStart"/>
      <w:r w:rsidRPr="008373A8">
        <w:t>Sacral</w:t>
      </w:r>
      <w:proofErr w:type="spellEnd"/>
      <w:r w:rsidRPr="008373A8">
        <w:t xml:space="preserve">' prowadzony przez Andreę </w:t>
      </w:r>
      <w:proofErr w:type="spellStart"/>
      <w:r w:rsidRPr="008373A8">
        <w:t>Axt</w:t>
      </w:r>
      <w:proofErr w:type="spellEnd"/>
      <w:r w:rsidRPr="008373A8">
        <w:t xml:space="preserve"> z </w:t>
      </w:r>
      <w:proofErr w:type="spellStart"/>
      <w:r w:rsidRPr="008373A8">
        <w:t>Polarity</w:t>
      </w:r>
      <w:proofErr w:type="spellEnd"/>
      <w:r w:rsidRPr="008373A8">
        <w:t>/</w:t>
      </w:r>
      <w:proofErr w:type="spellStart"/>
      <w:r w:rsidRPr="008373A8">
        <w:t>Craniosacral</w:t>
      </w:r>
      <w:proofErr w:type="spellEnd"/>
      <w:r w:rsidRPr="008373A8">
        <w:t xml:space="preserve"> </w:t>
      </w:r>
      <w:proofErr w:type="spellStart"/>
      <w:r w:rsidRPr="008373A8">
        <w:t>Associates</w:t>
      </w:r>
      <w:proofErr w:type="spellEnd"/>
      <w:r w:rsidRPr="008373A8">
        <w:t xml:space="preserve">; ukończyłam również kursy </w:t>
      </w:r>
      <w:proofErr w:type="spellStart"/>
      <w:r w:rsidRPr="008373A8">
        <w:t>Kinezjologi</w:t>
      </w:r>
      <w:proofErr w:type="spellEnd"/>
      <w:r w:rsidRPr="008373A8">
        <w:t xml:space="preserve"> Edukacyjnej i Dotyku dla Zdrowia jak również Reiki i wiele innych warsztatów rozwoju osobistego dotyczących zarówno fizycznej jak i psychicznej kondycji człowieka../</w:t>
      </w:r>
    </w:p>
    <w:p w:rsidR="008373A8" w:rsidRDefault="008373A8" w:rsidP="008373A8">
      <w:r w:rsidRPr="008373A8">
        <w:rPr>
          <w:lang w:eastAsia="pl-PL"/>
        </w:rPr>
        <w:t xml:space="preserve">Od 2001r. swą uwagę koncentruję na hawajskiej pracy z ciałem – Kino Mana – obejmującą masaż, taniec i hawajską filozofię życia. Przez kilka lat brałam udział w szkoleniach prowadzonych w Polsce przez nauczycielkę z Hawajów, później ukończyłam kurs trenerski na </w:t>
      </w:r>
      <w:r w:rsidRPr="008373A8">
        <w:rPr>
          <w:lang w:eastAsia="pl-PL"/>
        </w:rPr>
        <w:lastRenderedPageBreak/>
        <w:t xml:space="preserve">Hawajach. Wiedzę o kulturze i szamanizmie hawajskim kontynuowałam  w czasie wielokrotnych podróży na Hawaje gdzie brałam udział w wielu szkoleniach u znamienitych hawajskich nauczycieli z których najważniejsi to: </w:t>
      </w:r>
      <w:proofErr w:type="spellStart"/>
      <w:r w:rsidRPr="008373A8">
        <w:rPr>
          <w:lang w:eastAsia="pl-PL"/>
        </w:rPr>
        <w:t>Kawaikapuokalani</w:t>
      </w:r>
      <w:proofErr w:type="spellEnd"/>
      <w:r w:rsidRPr="008373A8">
        <w:rPr>
          <w:lang w:eastAsia="pl-PL"/>
        </w:rPr>
        <w:t xml:space="preserve"> </w:t>
      </w:r>
      <w:proofErr w:type="spellStart"/>
      <w:r w:rsidRPr="008373A8">
        <w:rPr>
          <w:lang w:eastAsia="pl-PL"/>
        </w:rPr>
        <w:t>Hewett</w:t>
      </w:r>
      <w:proofErr w:type="spellEnd"/>
      <w:r w:rsidRPr="008373A8">
        <w:rPr>
          <w:lang w:eastAsia="pl-PL"/>
        </w:rPr>
        <w:t xml:space="preserve">, </w:t>
      </w:r>
      <w:proofErr w:type="spellStart"/>
      <w:r w:rsidRPr="008373A8">
        <w:rPr>
          <w:lang w:eastAsia="pl-PL"/>
        </w:rPr>
        <w:t>Serge</w:t>
      </w:r>
      <w:proofErr w:type="spellEnd"/>
      <w:r w:rsidRPr="008373A8">
        <w:rPr>
          <w:lang w:eastAsia="pl-PL"/>
        </w:rPr>
        <w:t xml:space="preserve"> </w:t>
      </w:r>
      <w:proofErr w:type="spellStart"/>
      <w:r w:rsidRPr="008373A8">
        <w:rPr>
          <w:lang w:eastAsia="pl-PL"/>
        </w:rPr>
        <w:t>Kahili</w:t>
      </w:r>
      <w:proofErr w:type="spellEnd"/>
      <w:r w:rsidRPr="008373A8">
        <w:rPr>
          <w:lang w:eastAsia="pl-PL"/>
        </w:rPr>
        <w:t xml:space="preserve"> King. Obecnie kontynuuję naukę pod kierunkiem nauczycieli szkoły tańca </w:t>
      </w:r>
      <w:proofErr w:type="spellStart"/>
      <w:r w:rsidRPr="008373A8">
        <w:rPr>
          <w:lang w:eastAsia="pl-PL"/>
        </w:rPr>
        <w:t>Halau</w:t>
      </w:r>
      <w:proofErr w:type="spellEnd"/>
      <w:r w:rsidRPr="008373A8">
        <w:rPr>
          <w:lang w:eastAsia="pl-PL"/>
        </w:rPr>
        <w:t xml:space="preserve"> Hula ‘O </w:t>
      </w:r>
      <w:proofErr w:type="spellStart"/>
      <w:r w:rsidRPr="008373A8">
        <w:rPr>
          <w:lang w:eastAsia="pl-PL"/>
        </w:rPr>
        <w:t>Hokulani</w:t>
      </w:r>
      <w:proofErr w:type="spellEnd"/>
      <w:r w:rsidRPr="008373A8">
        <w:rPr>
          <w:lang w:eastAsia="pl-PL"/>
        </w:rPr>
        <w:t xml:space="preserve"> – rodziny De Rego. W ubiegłym roku, w świątynnej ceremonii, zostałam oficjalnie przyjęta jako członek tej właśnie szkoły Hula. Było to unikalne, jedyne jak dotąd wydarzenie w którym brało udział dwoje jeszcze nauczycieli z Europy. </w:t>
      </w:r>
      <w:r w:rsidRPr="008373A8">
        <w:t xml:space="preserve">Bycie nauczycielem hawajskiego tańca oraz masażu jest realizacją mojej </w:t>
      </w:r>
      <w:proofErr w:type="spellStart"/>
      <w:r w:rsidRPr="008373A8">
        <w:t>zyciowej</w:t>
      </w:r>
      <w:proofErr w:type="spellEnd"/>
      <w:r w:rsidRPr="008373A8">
        <w:t xml:space="preserve"> misji, którą stała się pomoc ludziom a zwłaszcza kobietom w odnalezieniu ich cudownego </w:t>
      </w:r>
      <w:proofErr w:type="spellStart"/>
      <w:r w:rsidRPr="008373A8">
        <w:t>wewnetrznego</w:t>
      </w:r>
      <w:proofErr w:type="spellEnd"/>
      <w:r w:rsidRPr="008373A8">
        <w:t xml:space="preserve"> potencjału, źródła osobistej mocy </w:t>
      </w:r>
      <w:proofErr w:type="spellStart"/>
      <w:r w:rsidRPr="008373A8">
        <w:t>iszczęśliwości</w:t>
      </w:r>
      <w:proofErr w:type="spellEnd"/>
      <w:r w:rsidRPr="008373A8">
        <w:t xml:space="preserve"> w życiu. Hawajska filozofia życia przywraca nam wiarę w siebie, poczucie własnej wartości, radość i wolność, jest tak wielkim darem dla wszystkich, którzy mają szansę ją poznać i zastosować w swoim życiu. Dlatego to właśnie pragnę czynić – przekazywać ten dar każdemu, kto będzie gotowy go przyjąć.</w:t>
      </w:r>
    </w:p>
    <w:p w:rsidR="008373A8" w:rsidRPr="008373A8" w:rsidRDefault="008373A8" w:rsidP="008373A8">
      <w:pPr>
        <w:rPr>
          <w:lang w:eastAsia="pl-PL"/>
        </w:rPr>
      </w:pPr>
    </w:p>
    <w:p w:rsidR="00812867" w:rsidRDefault="008373A8" w:rsidP="008373A8">
      <w:pPr>
        <w:rPr>
          <w:lang w:eastAsia="pl-PL"/>
        </w:rPr>
      </w:pPr>
      <w:r w:rsidRPr="008373A8">
        <w:rPr>
          <w:b/>
          <w:lang w:eastAsia="pl-PL"/>
        </w:rPr>
        <w:t>Od 2004r. prowadzę Szkołę tańca hawajskiego oraz zespół taneczny MOC ALOHA - to największa grupa hula w Warszawie i w Polsce</w:t>
      </w:r>
      <w:r w:rsidRPr="008373A8">
        <w:rPr>
          <w:lang w:eastAsia="pl-PL"/>
        </w:rPr>
        <w:t xml:space="preserve">. Podczas całego roku występujemy na wielu scenach prezentując hawajskie tańce, zarówno współczesne jak i tradycyjne. Od 4 lat w ścisłej współpracy z nauczycielami </w:t>
      </w:r>
      <w:proofErr w:type="spellStart"/>
      <w:r w:rsidRPr="008373A8">
        <w:rPr>
          <w:lang w:eastAsia="pl-PL"/>
        </w:rPr>
        <w:t>Halau</w:t>
      </w:r>
      <w:proofErr w:type="spellEnd"/>
      <w:r w:rsidRPr="008373A8">
        <w:rPr>
          <w:lang w:eastAsia="pl-PL"/>
        </w:rPr>
        <w:t xml:space="preserve"> Hula ‘O </w:t>
      </w:r>
      <w:proofErr w:type="spellStart"/>
      <w:r w:rsidRPr="008373A8">
        <w:rPr>
          <w:lang w:eastAsia="pl-PL"/>
        </w:rPr>
        <w:t>Hokulani</w:t>
      </w:r>
      <w:proofErr w:type="spellEnd"/>
      <w:r w:rsidRPr="008373A8">
        <w:rPr>
          <w:lang w:eastAsia="pl-PL"/>
        </w:rPr>
        <w:t xml:space="preserve"> z Hawajów, z wyspy ‘</w:t>
      </w:r>
      <w:proofErr w:type="spellStart"/>
      <w:r w:rsidRPr="008373A8">
        <w:rPr>
          <w:lang w:eastAsia="pl-PL"/>
        </w:rPr>
        <w:t>Oahu</w:t>
      </w:r>
      <w:proofErr w:type="spellEnd"/>
      <w:r w:rsidRPr="008373A8">
        <w:rPr>
          <w:lang w:eastAsia="pl-PL"/>
        </w:rPr>
        <w:t xml:space="preserve">. To szkoła o wieloletniej tradycji, reprezentująca linię przekazu pochodzącą od jednej z najważniejszych nauczycielek tradycji hawajskiej – </w:t>
      </w:r>
      <w:proofErr w:type="spellStart"/>
      <w:r w:rsidRPr="008373A8">
        <w:rPr>
          <w:lang w:eastAsia="pl-PL"/>
        </w:rPr>
        <w:t>Lokeli’i</w:t>
      </w:r>
      <w:proofErr w:type="spellEnd"/>
      <w:r w:rsidRPr="008373A8">
        <w:rPr>
          <w:lang w:eastAsia="pl-PL"/>
        </w:rPr>
        <w:t xml:space="preserve"> Montgomery. Ogromnym atutem tej szkoły jest podejście pełne rodzinnych wartości, przestrzeganie tradycji, ogromne wsparcie dla uczniów a zwłaszcza kobiet a także niezwykle urokliwy styl tańca. </w:t>
      </w:r>
    </w:p>
    <w:p w:rsidR="00CB4DE1" w:rsidRDefault="00CB4DE1" w:rsidP="00B81E8C">
      <w:pPr>
        <w:rPr>
          <w:lang w:eastAsia="pl-PL"/>
        </w:rPr>
      </w:pPr>
    </w:p>
    <w:p w:rsidR="00CB4DE1" w:rsidRPr="001349CD" w:rsidRDefault="00CB4DE1" w:rsidP="00B81E8C">
      <w:pPr>
        <w:rPr>
          <w:color w:val="6F6F6F"/>
          <w:lang w:eastAsia="pl-PL"/>
        </w:rPr>
      </w:pPr>
    </w:p>
    <w:p w:rsidR="00B81E8C" w:rsidRPr="008131F8" w:rsidRDefault="00B81E8C" w:rsidP="00B81E8C">
      <w:pPr>
        <w:tabs>
          <w:tab w:val="left" w:pos="2127"/>
          <w:tab w:val="left" w:pos="5940"/>
        </w:tabs>
      </w:pPr>
      <w:r w:rsidRPr="008131F8">
        <w:rPr>
          <w:b/>
          <w:color w:val="993300"/>
        </w:rPr>
        <w:t>TERMIN:</w:t>
      </w:r>
      <w:r>
        <w:rPr>
          <w:b/>
        </w:rPr>
        <w:tab/>
      </w:r>
      <w:r w:rsidR="000C056E">
        <w:rPr>
          <w:b/>
        </w:rPr>
        <w:t>27.VIII-1.IX.</w:t>
      </w:r>
      <w:r>
        <w:rPr>
          <w:b/>
        </w:rPr>
        <w:t xml:space="preserve"> </w:t>
      </w:r>
      <w:r w:rsidRPr="008131F8">
        <w:rPr>
          <w:b/>
        </w:rPr>
        <w:t>201</w:t>
      </w:r>
      <w:r>
        <w:rPr>
          <w:b/>
        </w:rPr>
        <w:t>9</w:t>
      </w:r>
      <w:r w:rsidRPr="005D75C2">
        <w:t xml:space="preserve"> </w:t>
      </w:r>
      <w:r w:rsidRPr="008131F8">
        <w:rPr>
          <w:b/>
        </w:rPr>
        <w:t>(</w:t>
      </w:r>
      <w:r w:rsidR="004D7F5C">
        <w:rPr>
          <w:b/>
        </w:rPr>
        <w:t>wtorek</w:t>
      </w:r>
      <w:r>
        <w:rPr>
          <w:b/>
        </w:rPr>
        <w:t xml:space="preserve"> </w:t>
      </w:r>
      <w:r w:rsidRPr="008131F8">
        <w:rPr>
          <w:b/>
        </w:rPr>
        <w:t xml:space="preserve">– </w:t>
      </w:r>
      <w:r>
        <w:rPr>
          <w:b/>
        </w:rPr>
        <w:t>niedziela</w:t>
      </w:r>
      <w:r w:rsidRPr="008131F8">
        <w:rPr>
          <w:b/>
        </w:rPr>
        <w:t>)</w:t>
      </w:r>
    </w:p>
    <w:p w:rsidR="00B81E8C" w:rsidRPr="008131F8" w:rsidRDefault="00B81E8C" w:rsidP="00B81E8C">
      <w:pPr>
        <w:tabs>
          <w:tab w:val="left" w:pos="5940"/>
        </w:tabs>
        <w:rPr>
          <w:b/>
        </w:rPr>
      </w:pPr>
    </w:p>
    <w:p w:rsidR="00B81E8C" w:rsidRDefault="00B81E8C" w:rsidP="00B81E8C">
      <w:pPr>
        <w:tabs>
          <w:tab w:val="left" w:pos="2127"/>
          <w:tab w:val="left" w:pos="5940"/>
        </w:tabs>
        <w:rPr>
          <w:b/>
          <w:color w:val="000000"/>
        </w:rPr>
      </w:pPr>
      <w:r>
        <w:rPr>
          <w:b/>
          <w:bCs/>
          <w:color w:val="993300"/>
        </w:rPr>
        <w:t>ROZPOCZĘCIE:</w:t>
      </w:r>
      <w:r>
        <w:rPr>
          <w:b/>
          <w:bCs/>
          <w:color w:val="993300"/>
        </w:rPr>
        <w:tab/>
      </w:r>
      <w:r w:rsidR="004D7F5C">
        <w:rPr>
          <w:b/>
          <w:color w:val="000000"/>
        </w:rPr>
        <w:t>27 sierpnia</w:t>
      </w:r>
      <w:r>
        <w:rPr>
          <w:b/>
          <w:color w:val="000000"/>
        </w:rPr>
        <w:t xml:space="preserve"> </w:t>
      </w:r>
      <w:r w:rsidRPr="008131F8">
        <w:rPr>
          <w:b/>
          <w:color w:val="000000"/>
        </w:rPr>
        <w:t>godz. 1</w:t>
      </w:r>
      <w:r w:rsidR="004D7F5C">
        <w:rPr>
          <w:b/>
          <w:color w:val="000000"/>
        </w:rPr>
        <w:t>8</w:t>
      </w:r>
      <w:r w:rsidRPr="008131F8">
        <w:rPr>
          <w:b/>
          <w:color w:val="000000"/>
        </w:rPr>
        <w:t xml:space="preserve"> (</w:t>
      </w:r>
      <w:r w:rsidR="004D7F5C">
        <w:rPr>
          <w:b/>
          <w:color w:val="000000"/>
        </w:rPr>
        <w:t>wtorek, zaczynamy kolacją</w:t>
      </w:r>
      <w:r w:rsidRPr="008131F8">
        <w:rPr>
          <w:b/>
          <w:color w:val="000000"/>
        </w:rPr>
        <w:t>)</w:t>
      </w:r>
    </w:p>
    <w:p w:rsidR="00B81E8C" w:rsidRDefault="00B81E8C" w:rsidP="00B81E8C">
      <w:pPr>
        <w:tabs>
          <w:tab w:val="left" w:pos="2127"/>
          <w:tab w:val="left" w:pos="5940"/>
        </w:tabs>
        <w:rPr>
          <w:b/>
          <w:color w:val="000000"/>
        </w:rPr>
      </w:pPr>
      <w:r>
        <w:rPr>
          <w:b/>
          <w:bCs/>
          <w:color w:val="993300"/>
        </w:rPr>
        <w:t>ZAKOŃCZENIE:</w:t>
      </w:r>
      <w:r>
        <w:rPr>
          <w:b/>
          <w:bCs/>
          <w:color w:val="993300"/>
        </w:rPr>
        <w:tab/>
      </w:r>
      <w:r>
        <w:rPr>
          <w:b/>
          <w:bCs/>
        </w:rPr>
        <w:t>1</w:t>
      </w:r>
      <w:r w:rsidR="004D7F5C">
        <w:rPr>
          <w:b/>
          <w:bCs/>
        </w:rPr>
        <w:t xml:space="preserve"> września </w:t>
      </w:r>
      <w:r>
        <w:rPr>
          <w:b/>
          <w:color w:val="000000"/>
        </w:rPr>
        <w:t>godz. 1</w:t>
      </w:r>
      <w:r w:rsidR="004D7F5C">
        <w:rPr>
          <w:b/>
          <w:color w:val="000000"/>
        </w:rPr>
        <w:t xml:space="preserve">4 (kończymy w </w:t>
      </w:r>
      <w:r>
        <w:rPr>
          <w:b/>
          <w:color w:val="000000"/>
        </w:rPr>
        <w:t>niedzielę</w:t>
      </w:r>
      <w:r w:rsidR="004D7F5C">
        <w:rPr>
          <w:b/>
          <w:color w:val="000000"/>
        </w:rPr>
        <w:t>, obiadem</w:t>
      </w:r>
      <w:r w:rsidRPr="008131F8">
        <w:rPr>
          <w:b/>
          <w:color w:val="000000"/>
        </w:rPr>
        <w:t>)</w:t>
      </w:r>
    </w:p>
    <w:p w:rsidR="00FD4CDE" w:rsidRPr="008131F8" w:rsidRDefault="00FD4CDE" w:rsidP="00B81E8C">
      <w:pPr>
        <w:tabs>
          <w:tab w:val="left" w:pos="2127"/>
          <w:tab w:val="left" w:pos="5940"/>
        </w:tabs>
        <w:rPr>
          <w:b/>
          <w:color w:val="000000"/>
        </w:rPr>
      </w:pPr>
    </w:p>
    <w:p w:rsidR="00FD4CDE" w:rsidRPr="00FD4CDE" w:rsidRDefault="00FD4CDE" w:rsidP="00FD4CDE">
      <w:pPr>
        <w:suppressAutoHyphens w:val="0"/>
        <w:rPr>
          <w:b/>
          <w:lang w:eastAsia="pl-PL"/>
        </w:rPr>
      </w:pPr>
      <w:r w:rsidRPr="00FD4CDE">
        <w:rPr>
          <w:b/>
          <w:bCs/>
          <w:color w:val="993300"/>
          <w:lang w:eastAsia="pl-PL"/>
        </w:rPr>
        <w:t>MIEJSCE:</w:t>
      </w:r>
      <w:r w:rsidRPr="00FD4CDE">
        <w:rPr>
          <w:b/>
          <w:bCs/>
          <w:lang w:eastAsia="pl-PL"/>
        </w:rPr>
        <w:t xml:space="preserve">         </w:t>
      </w:r>
      <w:r w:rsidRPr="00FD4CDE">
        <w:rPr>
          <w:b/>
          <w:bCs/>
          <w:lang w:eastAsia="pl-PL"/>
        </w:rPr>
        <w:tab/>
      </w:r>
      <w:r w:rsidRPr="00FD4CDE">
        <w:rPr>
          <w:b/>
          <w:lang w:eastAsia="pl-PL"/>
        </w:rPr>
        <w:t xml:space="preserve">Ośrodek Rozwoju Osobistego i Duchowego „Tu i Teraz”, </w:t>
      </w:r>
      <w:r w:rsidRPr="00FD4CDE">
        <w:rPr>
          <w:b/>
          <w:lang w:eastAsia="pl-PL"/>
        </w:rPr>
        <w:tab/>
      </w:r>
      <w:r w:rsidRPr="00FD4CDE">
        <w:rPr>
          <w:b/>
          <w:lang w:eastAsia="pl-PL"/>
        </w:rPr>
        <w:tab/>
      </w:r>
      <w:r w:rsidRPr="00FD4CDE">
        <w:rPr>
          <w:b/>
          <w:lang w:eastAsia="pl-PL"/>
        </w:rPr>
        <w:tab/>
      </w:r>
      <w:r w:rsidRPr="00FD4CDE">
        <w:rPr>
          <w:b/>
          <w:lang w:eastAsia="pl-PL"/>
        </w:rPr>
        <w:tab/>
      </w:r>
      <w:r>
        <w:rPr>
          <w:b/>
          <w:lang w:eastAsia="pl-PL"/>
        </w:rPr>
        <w:t xml:space="preserve">             </w:t>
      </w:r>
      <w:r w:rsidRPr="00FD4CDE">
        <w:rPr>
          <w:b/>
          <w:lang w:eastAsia="pl-PL"/>
        </w:rPr>
        <w:t xml:space="preserve">Nowe </w:t>
      </w:r>
      <w:smartTag w:uri="urn:schemas-microsoft-com:office:smarttags" w:element="PersonName">
        <w:smartTagPr>
          <w:attr w:name="ProductID" w:val="Kawkowo k. Olsztyna"/>
        </w:smartTagPr>
        <w:r w:rsidRPr="00FD4CDE">
          <w:rPr>
            <w:b/>
            <w:lang w:eastAsia="pl-PL"/>
          </w:rPr>
          <w:t>Kawkowo k. Olsztyna</w:t>
        </w:r>
      </w:smartTag>
      <w:r w:rsidRPr="00FD4CDE">
        <w:rPr>
          <w:b/>
          <w:lang w:eastAsia="pl-PL"/>
        </w:rPr>
        <w:t xml:space="preserve"> </w:t>
      </w:r>
      <w:hyperlink r:id="rId10" w:history="1">
        <w:r w:rsidRPr="00FD4CDE">
          <w:rPr>
            <w:b/>
            <w:color w:val="0000FF"/>
            <w:u w:val="single"/>
            <w:lang w:eastAsia="pl-PL"/>
          </w:rPr>
          <w:t>www.tuiteraz.eu</w:t>
        </w:r>
      </w:hyperlink>
      <w:r w:rsidRPr="00FD4CDE">
        <w:rPr>
          <w:b/>
          <w:lang w:eastAsia="pl-PL"/>
        </w:rPr>
        <w:t xml:space="preserve"> </w:t>
      </w:r>
    </w:p>
    <w:p w:rsidR="00FD4CDE" w:rsidRDefault="00FD4CDE" w:rsidP="00FD4CDE">
      <w:pPr>
        <w:suppressAutoHyphens w:val="0"/>
        <w:rPr>
          <w:b/>
          <w:bCs/>
          <w:color w:val="993300"/>
          <w:lang w:eastAsia="pl-PL"/>
        </w:rPr>
      </w:pPr>
    </w:p>
    <w:p w:rsidR="00FD4CDE" w:rsidRDefault="00FD4CDE" w:rsidP="00FD4CDE">
      <w:pPr>
        <w:suppressAutoHyphens w:val="0"/>
        <w:rPr>
          <w:b/>
          <w:color w:val="000000"/>
          <w:lang w:eastAsia="pl-PL"/>
        </w:rPr>
      </w:pPr>
      <w:r w:rsidRPr="00FD4CDE">
        <w:rPr>
          <w:b/>
          <w:bCs/>
          <w:color w:val="993300"/>
          <w:lang w:eastAsia="pl-PL"/>
        </w:rPr>
        <w:t>CENA WARSZTATU</w:t>
      </w:r>
      <w:r w:rsidRPr="00FD4CDE">
        <w:rPr>
          <w:b/>
          <w:color w:val="993300"/>
          <w:lang w:eastAsia="pl-PL"/>
        </w:rPr>
        <w:t>:</w:t>
      </w:r>
      <w:r w:rsidRPr="00FD4CDE">
        <w:rPr>
          <w:color w:val="993300"/>
          <w:lang w:eastAsia="pl-PL"/>
        </w:rPr>
        <w:t xml:space="preserve">        </w:t>
      </w:r>
      <w:r>
        <w:rPr>
          <w:b/>
          <w:color w:val="000000"/>
          <w:lang w:eastAsia="pl-PL"/>
        </w:rPr>
        <w:t>9</w:t>
      </w:r>
      <w:r w:rsidRPr="00FD4CDE">
        <w:rPr>
          <w:b/>
          <w:color w:val="000000"/>
          <w:lang w:eastAsia="pl-PL"/>
        </w:rPr>
        <w:t xml:space="preserve">00 zł </w:t>
      </w:r>
    </w:p>
    <w:p w:rsidR="00FD4CDE" w:rsidRDefault="00FD4CDE" w:rsidP="00FD4CDE">
      <w:pPr>
        <w:rPr>
          <w:b/>
        </w:rPr>
      </w:pPr>
      <w:r w:rsidRPr="00502B82">
        <w:rPr>
          <w:b/>
          <w:color w:val="984806" w:themeColor="accent6" w:themeShade="80"/>
        </w:rPr>
        <w:t>RABATY:</w:t>
      </w:r>
      <w:r>
        <w:rPr>
          <w:b/>
        </w:rPr>
        <w:t xml:space="preserve"> </w:t>
      </w:r>
      <w:r>
        <w:rPr>
          <w:b/>
        </w:rPr>
        <w:tab/>
      </w:r>
      <w:r>
        <w:rPr>
          <w:b/>
        </w:rPr>
        <w:tab/>
        <w:t xml:space="preserve">       </w:t>
      </w:r>
      <w:r>
        <w:rPr>
          <w:b/>
        </w:rPr>
        <w:t xml:space="preserve">     </w:t>
      </w:r>
      <w:r>
        <w:rPr>
          <w:b/>
        </w:rPr>
        <w:t>800 zł (przy wpłacie zaliczki do 31 maja)</w:t>
      </w:r>
    </w:p>
    <w:p w:rsidR="00FD4CDE" w:rsidRPr="00FD4CDE" w:rsidRDefault="00FD4CDE" w:rsidP="00FD4CDE">
      <w:pPr>
        <w:suppressAutoHyphens w:val="0"/>
        <w:rPr>
          <w:b/>
          <w:color w:val="000000"/>
          <w:lang w:eastAsia="pl-PL"/>
        </w:rPr>
      </w:pPr>
    </w:p>
    <w:p w:rsidR="00FD4CDE" w:rsidRPr="00FD4CDE" w:rsidRDefault="00FD4CDE" w:rsidP="00FD4CDE">
      <w:pPr>
        <w:tabs>
          <w:tab w:val="left" w:pos="2835"/>
        </w:tabs>
        <w:suppressAutoHyphens w:val="0"/>
        <w:rPr>
          <w:b/>
          <w:lang w:eastAsia="pl-PL"/>
        </w:rPr>
      </w:pPr>
      <w:r w:rsidRPr="00FD4CDE">
        <w:rPr>
          <w:b/>
          <w:color w:val="993300"/>
          <w:lang w:eastAsia="pl-PL"/>
        </w:rPr>
        <w:t>CENA POBYTU:</w:t>
      </w:r>
      <w:r w:rsidRPr="00FD4CDE">
        <w:rPr>
          <w:b/>
          <w:color w:val="993300"/>
          <w:lang w:eastAsia="pl-PL"/>
        </w:rPr>
        <w:tab/>
      </w:r>
      <w:r w:rsidRPr="00FD4CDE">
        <w:rPr>
          <w:b/>
          <w:lang w:eastAsia="pl-PL"/>
        </w:rPr>
        <w:t>wyżywienie 75 zł  dziennie ( 3 posiłki wegetariańskie)</w:t>
      </w:r>
    </w:p>
    <w:p w:rsidR="00FD4CDE" w:rsidRPr="00FD4CDE" w:rsidRDefault="00FD4CDE" w:rsidP="00FD4CDE">
      <w:pPr>
        <w:suppressAutoHyphens w:val="0"/>
        <w:ind w:left="2835"/>
        <w:rPr>
          <w:b/>
          <w:lang w:eastAsia="pl-PL"/>
        </w:rPr>
      </w:pPr>
      <w:r w:rsidRPr="00FD4CDE">
        <w:rPr>
          <w:b/>
          <w:lang w:eastAsia="pl-PL"/>
        </w:rPr>
        <w:t xml:space="preserve">noclegi - w zależności od standardu od 32 zł do 85 zł za noc </w:t>
      </w:r>
    </w:p>
    <w:p w:rsidR="00FD4CDE" w:rsidRDefault="00FD4CDE" w:rsidP="00FD4CDE">
      <w:pPr>
        <w:suppressAutoHyphens w:val="0"/>
        <w:ind w:left="2835" w:hanging="2835"/>
        <w:rPr>
          <w:b/>
          <w:color w:val="993300"/>
          <w:lang w:eastAsia="pl-PL"/>
        </w:rPr>
      </w:pPr>
    </w:p>
    <w:p w:rsidR="00FD4CDE" w:rsidRPr="00FD4CDE" w:rsidRDefault="00FD4CDE" w:rsidP="00FD4CDE">
      <w:pPr>
        <w:suppressAutoHyphens w:val="0"/>
        <w:ind w:left="2835" w:hanging="2835"/>
        <w:rPr>
          <w:b/>
          <w:lang w:eastAsia="pl-PL"/>
        </w:rPr>
      </w:pPr>
      <w:r w:rsidRPr="00FD4CDE">
        <w:rPr>
          <w:b/>
          <w:color w:val="993300"/>
          <w:lang w:eastAsia="pl-PL"/>
        </w:rPr>
        <w:t>UWAGA:</w:t>
      </w:r>
      <w:r w:rsidRPr="00FD4CDE">
        <w:rPr>
          <w:b/>
          <w:color w:val="993300"/>
          <w:lang w:eastAsia="pl-PL"/>
        </w:rPr>
        <w:tab/>
      </w:r>
      <w:r w:rsidRPr="00FD4CDE">
        <w:rPr>
          <w:b/>
          <w:lang w:eastAsia="pl-PL"/>
        </w:rPr>
        <w:t xml:space="preserve">ośrodek sprzedaje wyłącznie całe pakiety pobytowo/ żywieniowo/ warsztatowe (nie ma możliwości rezygnacji </w:t>
      </w:r>
      <w:r w:rsidRPr="00FD4CDE">
        <w:rPr>
          <w:b/>
          <w:lang w:eastAsia="pl-PL"/>
        </w:rPr>
        <w:br/>
        <w:t>posiłków ani noclegów)</w:t>
      </w:r>
    </w:p>
    <w:p w:rsidR="00FD4CDE" w:rsidRPr="00FD4CDE" w:rsidRDefault="00FD4CDE" w:rsidP="00FD4CDE">
      <w:pPr>
        <w:suppressAutoHyphens w:val="0"/>
        <w:rPr>
          <w:b/>
          <w:lang w:eastAsia="pl-PL"/>
        </w:rPr>
      </w:pPr>
    </w:p>
    <w:p w:rsidR="00FD4CDE" w:rsidRPr="00FD4CDE" w:rsidRDefault="00FD4CDE" w:rsidP="00FD4CDE">
      <w:pPr>
        <w:tabs>
          <w:tab w:val="left" w:pos="2835"/>
        </w:tabs>
        <w:suppressAutoHyphens w:val="0"/>
        <w:rPr>
          <w:b/>
          <w:color w:val="993300"/>
          <w:lang w:eastAsia="pl-PL"/>
        </w:rPr>
      </w:pPr>
      <w:r w:rsidRPr="00FD4CDE">
        <w:rPr>
          <w:b/>
          <w:bCs/>
          <w:color w:val="993300"/>
          <w:lang w:eastAsia="pl-PL"/>
        </w:rPr>
        <w:t>KONTAKT:</w:t>
      </w:r>
      <w:r w:rsidRPr="00FD4CDE">
        <w:rPr>
          <w:b/>
          <w:bCs/>
          <w:color w:val="993300"/>
          <w:lang w:eastAsia="pl-PL"/>
        </w:rPr>
        <w:tab/>
      </w:r>
      <w:r w:rsidRPr="00FD4CDE">
        <w:rPr>
          <w:b/>
          <w:lang w:eastAsia="pl-PL"/>
        </w:rPr>
        <w:t>www.tuiteraz.eu, kawkowo@tuiteraz.eu</w:t>
      </w:r>
    </w:p>
    <w:p w:rsidR="00FD4CDE" w:rsidRPr="00FD4CDE" w:rsidRDefault="00FD4CDE" w:rsidP="00FD4CDE">
      <w:pPr>
        <w:suppressAutoHyphens w:val="0"/>
        <w:ind w:left="2835"/>
        <w:rPr>
          <w:rFonts w:eastAsia="Arial Unicode MS"/>
          <w:b/>
          <w:lang w:eastAsia="pl-PL"/>
        </w:rPr>
      </w:pPr>
      <w:r w:rsidRPr="00FD4CDE">
        <w:rPr>
          <w:b/>
          <w:lang w:eastAsia="pl-PL"/>
        </w:rPr>
        <w:t xml:space="preserve">biuro: </w:t>
      </w:r>
      <w:r w:rsidRPr="00FD4CDE">
        <w:rPr>
          <w:rFonts w:eastAsia="Arial Unicode MS"/>
          <w:b/>
          <w:lang w:eastAsia="pl-PL"/>
        </w:rPr>
        <w:t xml:space="preserve">  </w:t>
      </w:r>
      <w:r w:rsidRPr="00FD4CDE">
        <w:rPr>
          <w:b/>
          <w:lang w:eastAsia="pl-PL"/>
        </w:rPr>
        <w:t xml:space="preserve">   662759576</w:t>
      </w:r>
    </w:p>
    <w:p w:rsidR="00FD4CDE" w:rsidRPr="00FD4CDE" w:rsidRDefault="00FD4CDE" w:rsidP="00FD4CDE">
      <w:pPr>
        <w:suppressAutoHyphens w:val="0"/>
        <w:ind w:left="2835"/>
        <w:rPr>
          <w:b/>
          <w:lang w:eastAsia="pl-PL"/>
        </w:rPr>
      </w:pPr>
      <w:r w:rsidRPr="00FD4CDE">
        <w:rPr>
          <w:b/>
          <w:lang w:eastAsia="pl-PL"/>
        </w:rPr>
        <w:t>Jacek Towalski:     602219382</w:t>
      </w:r>
    </w:p>
    <w:p w:rsidR="00B81E8C" w:rsidRPr="00FD4CDE" w:rsidRDefault="00FD4CDE" w:rsidP="00FD4CDE">
      <w:pPr>
        <w:suppressAutoHyphens w:val="0"/>
        <w:ind w:left="2835"/>
        <w:rPr>
          <w:b/>
          <w:color w:val="993300"/>
          <w:lang w:eastAsia="pl-PL"/>
        </w:rPr>
      </w:pPr>
      <w:r w:rsidRPr="00FD4CDE">
        <w:rPr>
          <w:b/>
          <w:lang w:eastAsia="pl-PL"/>
        </w:rPr>
        <w:t xml:space="preserve">Maja </w:t>
      </w:r>
      <w:proofErr w:type="spellStart"/>
      <w:r w:rsidRPr="00FD4CDE">
        <w:rPr>
          <w:b/>
          <w:lang w:eastAsia="pl-PL"/>
        </w:rPr>
        <w:t>Wołosiewicz</w:t>
      </w:r>
      <w:proofErr w:type="spellEnd"/>
      <w:r w:rsidRPr="00FD4CDE">
        <w:rPr>
          <w:b/>
          <w:lang w:eastAsia="pl-PL"/>
        </w:rPr>
        <w:t>-Towalska:     606994366</w:t>
      </w:r>
      <w:r w:rsidR="004D7F5C">
        <w:rPr>
          <w:b/>
        </w:rPr>
        <w:tab/>
      </w:r>
      <w:r w:rsidR="004D7F5C">
        <w:rPr>
          <w:b/>
        </w:rPr>
        <w:tab/>
      </w:r>
      <w:r w:rsidR="004D7F5C">
        <w:rPr>
          <w:b/>
        </w:rPr>
        <w:tab/>
        <w:t xml:space="preserve"> </w:t>
      </w:r>
      <w:r w:rsidR="001349CD">
        <w:rPr>
          <w:b/>
        </w:rPr>
        <w:t xml:space="preserve">    </w:t>
      </w:r>
      <w:r w:rsidR="00B81E8C" w:rsidRPr="00280A44">
        <w:rPr>
          <w:b/>
        </w:rPr>
        <w:t xml:space="preserve"> </w:t>
      </w:r>
    </w:p>
    <w:p w:rsidR="00B81E8C" w:rsidRPr="00280A44" w:rsidRDefault="00B81E8C" w:rsidP="00B81E8C">
      <w:pPr>
        <w:rPr>
          <w:b/>
        </w:rPr>
      </w:pPr>
    </w:p>
    <w:p w:rsidR="00B81E8C" w:rsidRPr="006775AB" w:rsidRDefault="00B81E8C" w:rsidP="00B81E8C">
      <w:pPr>
        <w:rPr>
          <w:rFonts w:eastAsia="Arial Unicode MS"/>
          <w:b/>
          <w:color w:val="993300"/>
        </w:rPr>
      </w:pPr>
      <w:r w:rsidRPr="006775AB">
        <w:rPr>
          <w:rFonts w:eastAsia="Arial Unicode MS"/>
          <w:b/>
          <w:color w:val="993300"/>
        </w:rPr>
        <w:t xml:space="preserve">ZAPISY:  </w:t>
      </w:r>
    </w:p>
    <w:p w:rsidR="00B81E8C" w:rsidRPr="007153FB" w:rsidRDefault="00B81E8C" w:rsidP="00B81E8C">
      <w:pPr>
        <w:numPr>
          <w:ilvl w:val="0"/>
          <w:numId w:val="1"/>
        </w:numPr>
        <w:rPr>
          <w:rFonts w:eastAsia="Arial Unicode MS"/>
          <w:b/>
          <w:color w:val="993300"/>
        </w:rPr>
      </w:pPr>
      <w:r w:rsidRPr="007153FB">
        <w:rPr>
          <w:rFonts w:eastAsia="Arial Unicode MS"/>
          <w:b/>
          <w:color w:val="993300"/>
        </w:rPr>
        <w:t xml:space="preserve">Konieczna jest rejestracja mailowa na adres </w:t>
      </w:r>
      <w:hyperlink r:id="rId11" w:history="1">
        <w:r w:rsidRPr="008D0492">
          <w:rPr>
            <w:rStyle w:val="Hipercze"/>
            <w:rFonts w:eastAsia="Arial Unicode MS"/>
          </w:rPr>
          <w:t>kawkowo@tuiteraz.eu</w:t>
        </w:r>
      </w:hyperlink>
      <w:r w:rsidRPr="007153FB">
        <w:rPr>
          <w:rFonts w:eastAsia="Arial Unicode MS"/>
          <w:b/>
          <w:color w:val="993300"/>
        </w:rPr>
        <w:t xml:space="preserve"> (z podaniem imienia i nazwiska, numeru telefonu, daty i tytułu wydarzenia)</w:t>
      </w:r>
      <w:r>
        <w:rPr>
          <w:rFonts w:eastAsia="Arial Unicode MS"/>
          <w:b/>
          <w:color w:val="993300"/>
        </w:rPr>
        <w:t>.</w:t>
      </w:r>
    </w:p>
    <w:p w:rsidR="00B81E8C" w:rsidRPr="007153FB" w:rsidRDefault="00B81E8C" w:rsidP="00B81E8C">
      <w:pPr>
        <w:numPr>
          <w:ilvl w:val="0"/>
          <w:numId w:val="1"/>
        </w:numPr>
        <w:rPr>
          <w:rFonts w:eastAsia="Arial Unicode MS"/>
          <w:b/>
          <w:color w:val="993300"/>
        </w:rPr>
      </w:pPr>
      <w:r w:rsidRPr="007153FB">
        <w:rPr>
          <w:rFonts w:eastAsia="Arial Unicode MS"/>
          <w:b/>
          <w:color w:val="993300"/>
        </w:rPr>
        <w:t>Dopiero po otrzymaniu maila po</w:t>
      </w:r>
      <w:r>
        <w:rPr>
          <w:rFonts w:eastAsia="Arial Unicode MS"/>
          <w:b/>
          <w:color w:val="993300"/>
        </w:rPr>
        <w:t>twierdzającego</w:t>
      </w:r>
      <w:r w:rsidRPr="007153FB">
        <w:rPr>
          <w:rFonts w:eastAsia="Arial Unicode MS"/>
          <w:b/>
          <w:color w:val="993300"/>
        </w:rPr>
        <w:t xml:space="preserve"> prosimy o wpłat</w:t>
      </w:r>
      <w:r>
        <w:rPr>
          <w:rFonts w:eastAsia="Arial Unicode MS"/>
          <w:b/>
          <w:color w:val="993300"/>
        </w:rPr>
        <w:t xml:space="preserve">ę </w:t>
      </w:r>
      <w:r w:rsidR="00740D74">
        <w:rPr>
          <w:rFonts w:eastAsia="Arial Unicode MS"/>
          <w:b/>
          <w:color w:val="993300"/>
        </w:rPr>
        <w:t>2 zaliczek (oddzielnie za pobyt i za warsztat, na dwa ró</w:t>
      </w:r>
      <w:r w:rsidR="00027177">
        <w:rPr>
          <w:rFonts w:eastAsia="Arial Unicode MS"/>
          <w:b/>
          <w:color w:val="993300"/>
        </w:rPr>
        <w:t>ż</w:t>
      </w:r>
      <w:r w:rsidR="00740D74">
        <w:rPr>
          <w:rFonts w:eastAsia="Arial Unicode MS"/>
          <w:b/>
          <w:color w:val="993300"/>
        </w:rPr>
        <w:t xml:space="preserve">ne konta) </w:t>
      </w:r>
      <w:r w:rsidRPr="007153FB">
        <w:rPr>
          <w:rFonts w:eastAsia="Arial Unicode MS"/>
          <w:b/>
          <w:color w:val="993300"/>
        </w:rPr>
        <w:t xml:space="preserve"> w ciągu tygodnia od zgłoszenia</w:t>
      </w:r>
      <w:r>
        <w:rPr>
          <w:rFonts w:eastAsia="Arial Unicode MS"/>
          <w:b/>
          <w:color w:val="993300"/>
        </w:rPr>
        <w:t>.</w:t>
      </w:r>
    </w:p>
    <w:p w:rsidR="00B81E8C" w:rsidRPr="007153FB" w:rsidRDefault="00B81E8C" w:rsidP="00B81E8C">
      <w:pPr>
        <w:numPr>
          <w:ilvl w:val="0"/>
          <w:numId w:val="1"/>
        </w:numPr>
        <w:rPr>
          <w:rFonts w:eastAsia="Arial Unicode MS"/>
          <w:b/>
          <w:color w:val="993300"/>
        </w:rPr>
      </w:pPr>
      <w:r w:rsidRPr="007153FB">
        <w:rPr>
          <w:rFonts w:eastAsia="Arial Unicode MS"/>
          <w:b/>
          <w:color w:val="993300"/>
        </w:rPr>
        <w:t>Brak wpłaty zadatku i zaliczki w ciągu 7 dni anuluje rezerwację za warsztat. Prosimy nie wpłacać pieniędzy dopóki nie zostanie potwierdzone mailowo wpisanie na listę ucz</w:t>
      </w:r>
      <w:r w:rsidR="00502B82">
        <w:rPr>
          <w:rFonts w:eastAsia="Arial Unicode MS"/>
          <w:b/>
          <w:color w:val="993300"/>
        </w:rPr>
        <w:t>estników</w:t>
      </w:r>
      <w:r w:rsidRPr="007153FB">
        <w:rPr>
          <w:rFonts w:eastAsia="Arial Unicode MS"/>
          <w:b/>
          <w:color w:val="993300"/>
        </w:rPr>
        <w:t>!</w:t>
      </w:r>
    </w:p>
    <w:p w:rsidR="00B81E8C" w:rsidRPr="007153FB" w:rsidRDefault="00B81E8C" w:rsidP="00B81E8C">
      <w:pPr>
        <w:numPr>
          <w:ilvl w:val="0"/>
          <w:numId w:val="1"/>
        </w:numPr>
        <w:rPr>
          <w:rFonts w:eastAsia="Arial Unicode MS"/>
          <w:b/>
          <w:color w:val="993300"/>
        </w:rPr>
      </w:pPr>
      <w:r w:rsidRPr="007153FB">
        <w:rPr>
          <w:rFonts w:eastAsia="Arial Unicode MS"/>
          <w:b/>
          <w:color w:val="993300"/>
          <w:u w:val="single"/>
        </w:rPr>
        <w:t xml:space="preserve">Zaliczkę za </w:t>
      </w:r>
      <w:r w:rsidR="004D7F5C">
        <w:rPr>
          <w:rFonts w:eastAsia="Arial Unicode MS"/>
          <w:b/>
          <w:color w:val="993300"/>
          <w:u w:val="single"/>
        </w:rPr>
        <w:t>pobyt</w:t>
      </w:r>
      <w:r w:rsidRPr="007153FB">
        <w:rPr>
          <w:rFonts w:eastAsia="Arial Unicode MS"/>
          <w:b/>
          <w:color w:val="993300"/>
          <w:u w:val="single"/>
        </w:rPr>
        <w:t xml:space="preserve"> w wysokości </w:t>
      </w:r>
      <w:r>
        <w:rPr>
          <w:rFonts w:eastAsia="Arial Unicode MS"/>
          <w:b/>
          <w:color w:val="993300"/>
          <w:u w:val="single"/>
        </w:rPr>
        <w:t xml:space="preserve"> </w:t>
      </w:r>
      <w:r w:rsidRPr="007153FB">
        <w:rPr>
          <w:rFonts w:eastAsia="Arial Unicode MS"/>
          <w:b/>
          <w:color w:val="993300"/>
          <w:u w:val="single"/>
        </w:rPr>
        <w:t>2</w:t>
      </w:r>
      <w:r>
        <w:rPr>
          <w:rFonts w:eastAsia="Arial Unicode MS"/>
          <w:b/>
          <w:color w:val="993300"/>
          <w:u w:val="single"/>
        </w:rPr>
        <w:t>0</w:t>
      </w:r>
      <w:r w:rsidRPr="007153FB">
        <w:rPr>
          <w:rFonts w:eastAsia="Arial Unicode MS"/>
          <w:b/>
          <w:color w:val="993300"/>
          <w:u w:val="single"/>
        </w:rPr>
        <w:t>0 zł</w:t>
      </w:r>
      <w:r w:rsidRPr="007153FB">
        <w:rPr>
          <w:rFonts w:eastAsia="Arial Unicode MS"/>
          <w:b/>
          <w:color w:val="993300"/>
        </w:rPr>
        <w:t xml:space="preserve">  prosimy wpłacać  </w:t>
      </w:r>
      <w:r w:rsidRPr="007153FB">
        <w:rPr>
          <w:b/>
          <w:color w:val="993300"/>
        </w:rPr>
        <w:t>na konto Ośrodka Rozwoju Osobistego   „Tu i Teraz”   z podaniem imienia i na</w:t>
      </w:r>
      <w:r w:rsidR="004D7F5C">
        <w:rPr>
          <w:b/>
          <w:color w:val="993300"/>
        </w:rPr>
        <w:t>zwiska oraz  opisem:  „pobyt 27.VIII-1.IX.</w:t>
      </w:r>
      <w:r w:rsidRPr="007153FB">
        <w:rPr>
          <w:b/>
          <w:color w:val="993300"/>
        </w:rPr>
        <w:t>201</w:t>
      </w:r>
      <w:r>
        <w:rPr>
          <w:b/>
          <w:color w:val="993300"/>
        </w:rPr>
        <w:t>9</w:t>
      </w:r>
      <w:r w:rsidRPr="007153FB">
        <w:rPr>
          <w:b/>
          <w:color w:val="993300"/>
        </w:rPr>
        <w:t xml:space="preserve">”. </w:t>
      </w:r>
    </w:p>
    <w:p w:rsidR="00B81E8C" w:rsidRDefault="00B81E8C" w:rsidP="00B81E8C">
      <w:pPr>
        <w:ind w:left="720"/>
        <w:rPr>
          <w:rFonts w:eastAsia="Arial Unicode MS"/>
          <w:b/>
          <w:color w:val="993300"/>
        </w:rPr>
      </w:pPr>
    </w:p>
    <w:p w:rsidR="00B81E8C" w:rsidRPr="007153FB" w:rsidRDefault="00B81E8C" w:rsidP="00B81E8C">
      <w:pPr>
        <w:ind w:left="720"/>
        <w:rPr>
          <w:rFonts w:eastAsia="Arial Unicode MS"/>
          <w:b/>
          <w:color w:val="993300"/>
        </w:rPr>
      </w:pPr>
    </w:p>
    <w:p w:rsidR="00B81E8C" w:rsidRPr="007153FB" w:rsidRDefault="00B81E8C" w:rsidP="00B81E8C">
      <w:pPr>
        <w:pStyle w:val="NormalnyWeb"/>
        <w:spacing w:before="0" w:after="0"/>
        <w:jc w:val="center"/>
        <w:rPr>
          <w:rStyle w:val="Pogrubienie"/>
          <w:bCs w:val="0"/>
          <w:color w:val="993300"/>
        </w:rPr>
      </w:pPr>
      <w:r w:rsidRPr="007153FB">
        <w:rPr>
          <w:rStyle w:val="Pogrubienie"/>
          <w:color w:val="993300"/>
        </w:rPr>
        <w:t>Tu i Teraz</w:t>
      </w:r>
    </w:p>
    <w:p w:rsidR="00B81E8C" w:rsidRPr="007153FB" w:rsidRDefault="00B81E8C" w:rsidP="00B81E8C">
      <w:pPr>
        <w:pStyle w:val="NormalnyWeb"/>
        <w:spacing w:before="0" w:after="0"/>
        <w:jc w:val="center"/>
        <w:rPr>
          <w:rStyle w:val="Pogrubienie"/>
          <w:bCs w:val="0"/>
          <w:color w:val="993300"/>
        </w:rPr>
      </w:pPr>
      <w:r w:rsidRPr="007153FB">
        <w:rPr>
          <w:rStyle w:val="Pogrubienie"/>
          <w:color w:val="993300"/>
        </w:rPr>
        <w:t>Numer konta: 92 1020 3541 0000 5502 0206 3410</w:t>
      </w:r>
    </w:p>
    <w:p w:rsidR="00B81E8C" w:rsidRPr="007153FB" w:rsidRDefault="00B81E8C" w:rsidP="00B81E8C">
      <w:pPr>
        <w:jc w:val="center"/>
        <w:rPr>
          <w:rStyle w:val="Pogrubienie"/>
          <w:bCs w:val="0"/>
          <w:color w:val="993300"/>
        </w:rPr>
      </w:pPr>
      <w:r w:rsidRPr="007153FB">
        <w:rPr>
          <w:rStyle w:val="Pogrubienie"/>
          <w:color w:val="993300"/>
        </w:rPr>
        <w:t>BANK PKO BP</w:t>
      </w:r>
    </w:p>
    <w:p w:rsidR="00B81E8C" w:rsidRPr="007153FB" w:rsidRDefault="00B81E8C" w:rsidP="00B81E8C">
      <w:pPr>
        <w:spacing w:line="276" w:lineRule="auto"/>
        <w:ind w:left="2829" w:firstLine="709"/>
        <w:rPr>
          <w:rStyle w:val="Pogrubienie"/>
          <w:bCs w:val="0"/>
          <w:color w:val="993300"/>
        </w:rPr>
      </w:pPr>
    </w:p>
    <w:p w:rsidR="00B81E8C" w:rsidRPr="00E962E7" w:rsidRDefault="00B81E8C" w:rsidP="00B81E8C">
      <w:pPr>
        <w:pStyle w:val="Bulletbold"/>
        <w:numPr>
          <w:ilvl w:val="0"/>
          <w:numId w:val="0"/>
        </w:numPr>
        <w:jc w:val="center"/>
        <w:rPr>
          <w:color w:val="993300"/>
          <w:sz w:val="20"/>
        </w:rPr>
      </w:pPr>
      <w:r w:rsidRPr="00E962E7">
        <w:rPr>
          <w:color w:val="993300"/>
          <w:sz w:val="20"/>
        </w:rPr>
        <w:t>Dla przelewów zagranicznych:</w:t>
      </w:r>
    </w:p>
    <w:p w:rsidR="00B81E8C" w:rsidRPr="00E962E7" w:rsidRDefault="00B81E8C" w:rsidP="00B81E8C">
      <w:pPr>
        <w:pStyle w:val="Bulletbold"/>
        <w:numPr>
          <w:ilvl w:val="0"/>
          <w:numId w:val="0"/>
        </w:numPr>
        <w:jc w:val="center"/>
        <w:rPr>
          <w:color w:val="993300"/>
          <w:sz w:val="20"/>
          <w:lang w:val="en-US"/>
        </w:rPr>
      </w:pPr>
      <w:r w:rsidRPr="00E962E7">
        <w:rPr>
          <w:color w:val="993300"/>
          <w:sz w:val="20"/>
          <w:lang w:val="en-US"/>
        </w:rPr>
        <w:t>BIC (Swift): BPKOPLPW</w:t>
      </w:r>
    </w:p>
    <w:p w:rsidR="00B81E8C" w:rsidRPr="00E962E7" w:rsidRDefault="00B81E8C" w:rsidP="00B81E8C">
      <w:pPr>
        <w:pStyle w:val="Bulletbold"/>
        <w:numPr>
          <w:ilvl w:val="0"/>
          <w:numId w:val="0"/>
        </w:numPr>
        <w:jc w:val="center"/>
        <w:rPr>
          <w:color w:val="993300"/>
          <w:sz w:val="20"/>
          <w:lang w:val="en-US"/>
        </w:rPr>
      </w:pPr>
      <w:r w:rsidRPr="00E962E7">
        <w:rPr>
          <w:color w:val="993300"/>
          <w:sz w:val="20"/>
          <w:lang w:val="en-US"/>
        </w:rPr>
        <w:t>IBAN: PL92 1020 3541 0000 5502 0206 3410</w:t>
      </w:r>
    </w:p>
    <w:p w:rsidR="00B81E8C" w:rsidRPr="007153FB" w:rsidRDefault="00B81E8C" w:rsidP="00B81E8C">
      <w:pPr>
        <w:ind w:left="709"/>
        <w:rPr>
          <w:rFonts w:eastAsia="Arial Unicode MS"/>
          <w:b/>
          <w:color w:val="993300"/>
          <w:lang w:val="en-GB"/>
        </w:rPr>
      </w:pPr>
    </w:p>
    <w:p w:rsidR="00B81E8C" w:rsidRPr="00B67446" w:rsidRDefault="00B81E8C" w:rsidP="00B81E8C">
      <w:pPr>
        <w:pStyle w:val="Akapitzlist"/>
        <w:numPr>
          <w:ilvl w:val="0"/>
          <w:numId w:val="3"/>
        </w:numPr>
        <w:ind w:left="709" w:hanging="283"/>
      </w:pPr>
      <w:r w:rsidRPr="00B67446">
        <w:rPr>
          <w:rFonts w:eastAsia="Arial Unicode MS"/>
          <w:b/>
          <w:color w:val="993300"/>
          <w:u w:val="single"/>
        </w:rPr>
        <w:t xml:space="preserve">Zaliczka jest zwrotna tylko w ciągu dwóch tygodni od momentu wpłaty na konto ośrodka! </w:t>
      </w:r>
      <w:r w:rsidRPr="00B67446">
        <w:rPr>
          <w:b/>
          <w:color w:val="993300"/>
        </w:rPr>
        <w:t>W razie zwrotu zaliczki ośrodek potrąca 20 zł na opłaty manipulacyjne. Zaliczka nie może być przełożona na inny warsztat.</w:t>
      </w:r>
    </w:p>
    <w:p w:rsidR="00B81E8C" w:rsidRPr="00740D74" w:rsidRDefault="00B81E8C" w:rsidP="00740D74">
      <w:pPr>
        <w:pStyle w:val="Akapitzlist"/>
        <w:ind w:left="709"/>
        <w:rPr>
          <w:rFonts w:eastAsia="Arial Unicode MS"/>
          <w:b/>
          <w:color w:val="993300"/>
        </w:rPr>
      </w:pPr>
      <w:r w:rsidRPr="00740D74">
        <w:rPr>
          <w:rFonts w:eastAsia="Arial Unicode MS"/>
          <w:b/>
          <w:color w:val="993300"/>
        </w:rPr>
        <w:t>Dwa tygodnie przed zajęciami, zaliczka nie będzie zwracana.</w:t>
      </w:r>
    </w:p>
    <w:p w:rsidR="00740D74" w:rsidRPr="004D7F5C" w:rsidRDefault="00740D74" w:rsidP="00740D74">
      <w:pPr>
        <w:pStyle w:val="Akapitzlist"/>
        <w:ind w:left="709"/>
      </w:pPr>
    </w:p>
    <w:p w:rsidR="004D7F5C" w:rsidRDefault="004D7F5C" w:rsidP="00B81E8C">
      <w:pPr>
        <w:pStyle w:val="Akapitzlist"/>
        <w:numPr>
          <w:ilvl w:val="0"/>
          <w:numId w:val="3"/>
        </w:numPr>
        <w:ind w:left="709" w:hanging="283"/>
      </w:pPr>
      <w:r>
        <w:rPr>
          <w:rFonts w:eastAsia="Arial Unicode MS"/>
          <w:b/>
          <w:color w:val="993300"/>
          <w:u w:val="single"/>
        </w:rPr>
        <w:t xml:space="preserve">Zaliczkę za warsztat </w:t>
      </w:r>
      <w:r w:rsidR="00740D74">
        <w:rPr>
          <w:rFonts w:eastAsia="Arial Unicode MS"/>
          <w:b/>
          <w:color w:val="993300"/>
          <w:u w:val="single"/>
        </w:rPr>
        <w:t>w wysokości 300 zł prosimy wpłacać</w:t>
      </w:r>
      <w:r>
        <w:rPr>
          <w:rFonts w:eastAsia="Arial Unicode MS"/>
          <w:b/>
          <w:color w:val="993300"/>
          <w:u w:val="single"/>
        </w:rPr>
        <w:t xml:space="preserve"> na konto</w:t>
      </w:r>
      <w:r w:rsidR="003A1D97">
        <w:rPr>
          <w:rFonts w:eastAsia="Arial Unicode MS"/>
          <w:b/>
          <w:color w:val="993300"/>
          <w:u w:val="single"/>
        </w:rPr>
        <w:t xml:space="preserve"> z opisem” na cele statutowe KAW”</w:t>
      </w:r>
      <w:r>
        <w:rPr>
          <w:rFonts w:eastAsia="Arial Unicode MS"/>
          <w:b/>
          <w:color w:val="993300"/>
          <w:u w:val="single"/>
        </w:rPr>
        <w:t>:</w:t>
      </w:r>
    </w:p>
    <w:p w:rsidR="00B81E8C" w:rsidRDefault="00740D74" w:rsidP="00B81E8C">
      <w:r>
        <w:t xml:space="preserve">        </w:t>
      </w:r>
    </w:p>
    <w:p w:rsidR="00740D74" w:rsidRPr="00740D74" w:rsidRDefault="00740D74" w:rsidP="00740D74">
      <w:pPr>
        <w:jc w:val="center"/>
        <w:rPr>
          <w:b/>
          <w:color w:val="984806" w:themeColor="accent6" w:themeShade="80"/>
        </w:rPr>
      </w:pPr>
      <w:r w:rsidRPr="00740D74">
        <w:rPr>
          <w:b/>
          <w:color w:val="984806" w:themeColor="accent6" w:themeShade="80"/>
          <w:shd w:val="clear" w:color="auto" w:fill="FFFFFF"/>
        </w:rPr>
        <w:t xml:space="preserve">Stowarzyszenie </w:t>
      </w:r>
      <w:proofErr w:type="spellStart"/>
      <w:r w:rsidRPr="00740D74">
        <w:rPr>
          <w:b/>
          <w:color w:val="984806" w:themeColor="accent6" w:themeShade="80"/>
          <w:shd w:val="clear" w:color="auto" w:fill="FFFFFF"/>
        </w:rPr>
        <w:t>Ke</w:t>
      </w:r>
      <w:proofErr w:type="spellEnd"/>
      <w:r w:rsidRPr="00740D74">
        <w:rPr>
          <w:b/>
          <w:color w:val="984806" w:themeColor="accent6" w:themeShade="80"/>
          <w:shd w:val="clear" w:color="auto" w:fill="FFFFFF"/>
        </w:rPr>
        <w:t xml:space="preserve"> Ola - dla zdrowia i rozwoju człow</w:t>
      </w:r>
      <w:r>
        <w:rPr>
          <w:b/>
          <w:color w:val="984806" w:themeColor="accent6" w:themeShade="80"/>
          <w:shd w:val="clear" w:color="auto" w:fill="FFFFFF"/>
        </w:rPr>
        <w:t>i</w:t>
      </w:r>
      <w:r w:rsidRPr="00740D74">
        <w:rPr>
          <w:b/>
          <w:color w:val="984806" w:themeColor="accent6" w:themeShade="80"/>
          <w:shd w:val="clear" w:color="auto" w:fill="FFFFFF"/>
        </w:rPr>
        <w:t>eka</w:t>
      </w:r>
      <w:r w:rsidRPr="00740D74">
        <w:rPr>
          <w:b/>
          <w:color w:val="984806" w:themeColor="accent6" w:themeShade="80"/>
        </w:rPr>
        <w:br/>
      </w:r>
      <w:r w:rsidRPr="00740D74">
        <w:rPr>
          <w:b/>
          <w:color w:val="984806" w:themeColor="accent6" w:themeShade="80"/>
          <w:shd w:val="clear" w:color="auto" w:fill="FFFFFF"/>
        </w:rPr>
        <w:t>82 1160 2202 0000 0002 5758 0985 (</w:t>
      </w:r>
      <w:proofErr w:type="spellStart"/>
      <w:r w:rsidRPr="00740D74">
        <w:rPr>
          <w:b/>
          <w:color w:val="984806" w:themeColor="accent6" w:themeShade="80"/>
          <w:shd w:val="clear" w:color="auto" w:fill="FFFFFF"/>
        </w:rPr>
        <w:t>zl</w:t>
      </w:r>
      <w:proofErr w:type="spellEnd"/>
      <w:r w:rsidRPr="00740D74">
        <w:rPr>
          <w:b/>
          <w:color w:val="984806" w:themeColor="accent6" w:themeShade="80"/>
          <w:shd w:val="clear" w:color="auto" w:fill="FFFFFF"/>
        </w:rPr>
        <w:t>) , Nazwa banku: Bank Millennium S.A.</w:t>
      </w:r>
      <w:r w:rsidRPr="00740D74">
        <w:rPr>
          <w:b/>
          <w:color w:val="984806" w:themeColor="accent6" w:themeShade="80"/>
        </w:rPr>
        <w:br/>
      </w:r>
      <w:r w:rsidRPr="00740D74">
        <w:rPr>
          <w:b/>
          <w:color w:val="984806" w:themeColor="accent6" w:themeShade="80"/>
          <w:shd w:val="clear" w:color="auto" w:fill="FFFFFF"/>
        </w:rPr>
        <w:t xml:space="preserve">/zaliczki są zwrotne do końca maja, później przepadają/. </w:t>
      </w:r>
      <w:r w:rsidRPr="00740D74">
        <w:rPr>
          <w:b/>
          <w:color w:val="984806" w:themeColor="accent6" w:themeShade="80"/>
        </w:rPr>
        <w:br/>
      </w:r>
    </w:p>
    <w:sectPr w:rsidR="00740D74" w:rsidRPr="00740D74" w:rsidSect="00CB4DE1">
      <w:pgSz w:w="11906" w:h="16838"/>
      <w:pgMar w:top="284" w:right="1274"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56F52"/>
    <w:multiLevelType w:val="hybridMultilevel"/>
    <w:tmpl w:val="DFD6BB48"/>
    <w:lvl w:ilvl="0" w:tplc="04150001">
      <w:start w:val="1"/>
      <w:numFmt w:val="bullet"/>
      <w:pStyle w:val="Bulletbold"/>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1" w15:restartNumberingAfterBreak="0">
    <w:nsid w:val="1B5B1AC0"/>
    <w:multiLevelType w:val="hybridMultilevel"/>
    <w:tmpl w:val="F1026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6A77E98"/>
    <w:multiLevelType w:val="hybridMultilevel"/>
    <w:tmpl w:val="5C00D70C"/>
    <w:lvl w:ilvl="0" w:tplc="9B881CB6">
      <w:start w:val="6"/>
      <w:numFmt w:val="decimal"/>
      <w:lvlText w:val="%1."/>
      <w:lvlJc w:val="left"/>
      <w:pPr>
        <w:ind w:left="1429" w:hanging="360"/>
      </w:pPr>
      <w:rPr>
        <w:rFonts w:hint="default"/>
        <w:b/>
        <w:color w:val="99330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3F3A4788"/>
    <w:multiLevelType w:val="hybridMultilevel"/>
    <w:tmpl w:val="44D4F336"/>
    <w:lvl w:ilvl="0" w:tplc="24649B40">
      <w:start w:val="1"/>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81E8C"/>
    <w:rsid w:val="00027177"/>
    <w:rsid w:val="00060B35"/>
    <w:rsid w:val="000B2ED4"/>
    <w:rsid w:val="000C056E"/>
    <w:rsid w:val="0011661C"/>
    <w:rsid w:val="001349CD"/>
    <w:rsid w:val="00210871"/>
    <w:rsid w:val="00246CC7"/>
    <w:rsid w:val="00281491"/>
    <w:rsid w:val="0036622B"/>
    <w:rsid w:val="003A1D97"/>
    <w:rsid w:val="0041273B"/>
    <w:rsid w:val="004C3A21"/>
    <w:rsid w:val="004D7F5C"/>
    <w:rsid w:val="00502B82"/>
    <w:rsid w:val="005A241A"/>
    <w:rsid w:val="00663080"/>
    <w:rsid w:val="007104D5"/>
    <w:rsid w:val="00710748"/>
    <w:rsid w:val="00740D74"/>
    <w:rsid w:val="00797A32"/>
    <w:rsid w:val="00812867"/>
    <w:rsid w:val="00826B77"/>
    <w:rsid w:val="008373A8"/>
    <w:rsid w:val="00867730"/>
    <w:rsid w:val="008F2563"/>
    <w:rsid w:val="00962A92"/>
    <w:rsid w:val="00966E2C"/>
    <w:rsid w:val="00980E23"/>
    <w:rsid w:val="00AA1D80"/>
    <w:rsid w:val="00B00D3D"/>
    <w:rsid w:val="00B0380E"/>
    <w:rsid w:val="00B81E8C"/>
    <w:rsid w:val="00BC4392"/>
    <w:rsid w:val="00C91E05"/>
    <w:rsid w:val="00CB4DE1"/>
    <w:rsid w:val="00CE4BB5"/>
    <w:rsid w:val="00FD4C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1C0ACF"/>
  <w15:docId w15:val="{14995198-7C58-4F95-ADC2-9D773C3B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81E8C"/>
    <w:pPr>
      <w:suppressAutoHyphens/>
    </w:pPr>
    <w:rPr>
      <w:rFonts w:eastAsia="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uiPriority w:val="99"/>
    <w:qFormat/>
    <w:rsid w:val="00B81E8C"/>
    <w:rPr>
      <w:rFonts w:cs="Times New Roman"/>
      <w:b/>
      <w:bCs/>
    </w:rPr>
  </w:style>
  <w:style w:type="character" w:styleId="Hipercze">
    <w:name w:val="Hyperlink"/>
    <w:uiPriority w:val="99"/>
    <w:rsid w:val="00B81E8C"/>
    <w:rPr>
      <w:rFonts w:cs="Times New Roman"/>
      <w:color w:val="0000FF"/>
      <w:u w:val="single"/>
    </w:rPr>
  </w:style>
  <w:style w:type="paragraph" w:styleId="NormalnyWeb">
    <w:name w:val="Normal (Web)"/>
    <w:basedOn w:val="Normalny"/>
    <w:link w:val="NormalnyWebZnak"/>
    <w:uiPriority w:val="99"/>
    <w:rsid w:val="00B81E8C"/>
    <w:pPr>
      <w:spacing w:before="280" w:after="280"/>
    </w:pPr>
  </w:style>
  <w:style w:type="character" w:customStyle="1" w:styleId="NormalnyWebZnak">
    <w:name w:val="Normalny (Web) Znak"/>
    <w:link w:val="NormalnyWeb"/>
    <w:uiPriority w:val="99"/>
    <w:locked/>
    <w:rsid w:val="00B81E8C"/>
    <w:rPr>
      <w:rFonts w:eastAsia="Times New Roman"/>
      <w:lang w:eastAsia="ar-SA"/>
    </w:rPr>
  </w:style>
  <w:style w:type="paragraph" w:styleId="Akapitzlist">
    <w:name w:val="List Paragraph"/>
    <w:basedOn w:val="Normalny"/>
    <w:uiPriority w:val="34"/>
    <w:qFormat/>
    <w:rsid w:val="00B81E8C"/>
    <w:pPr>
      <w:ind w:left="720"/>
      <w:contextualSpacing/>
    </w:pPr>
  </w:style>
  <w:style w:type="paragraph" w:customStyle="1" w:styleId="Bulletbold">
    <w:name w:val="Bullet bold"/>
    <w:basedOn w:val="Normalny"/>
    <w:link w:val="BulletboldZnak"/>
    <w:uiPriority w:val="99"/>
    <w:rsid w:val="00B81E8C"/>
    <w:pPr>
      <w:numPr>
        <w:numId w:val="2"/>
      </w:numPr>
      <w:suppressAutoHyphens w:val="0"/>
      <w:ind w:left="360"/>
      <w:jc w:val="both"/>
    </w:pPr>
    <w:rPr>
      <w:b/>
      <w:szCs w:val="20"/>
      <w:lang w:eastAsia="pl-PL"/>
    </w:rPr>
  </w:style>
  <w:style w:type="character" w:customStyle="1" w:styleId="BulletboldZnak">
    <w:name w:val="Bullet bold Znak"/>
    <w:link w:val="Bulletbold"/>
    <w:uiPriority w:val="99"/>
    <w:locked/>
    <w:rsid w:val="00B81E8C"/>
    <w:rPr>
      <w:rFonts w:eastAsia="Times New Roman"/>
      <w:b/>
      <w:szCs w:val="20"/>
      <w:lang w:eastAsia="pl-PL"/>
    </w:rPr>
  </w:style>
  <w:style w:type="paragraph" w:styleId="Tekstdymka">
    <w:name w:val="Balloon Text"/>
    <w:basedOn w:val="Normalny"/>
    <w:link w:val="TekstdymkaZnak"/>
    <w:uiPriority w:val="99"/>
    <w:semiHidden/>
    <w:unhideWhenUsed/>
    <w:rsid w:val="0041273B"/>
    <w:rPr>
      <w:rFonts w:ascii="Tahoma" w:hAnsi="Tahoma" w:cs="Tahoma"/>
      <w:sz w:val="16"/>
      <w:szCs w:val="16"/>
    </w:rPr>
  </w:style>
  <w:style w:type="character" w:customStyle="1" w:styleId="TekstdymkaZnak">
    <w:name w:val="Tekst dymka Znak"/>
    <w:basedOn w:val="Domylnaczcionkaakapitu"/>
    <w:link w:val="Tekstdymka"/>
    <w:uiPriority w:val="99"/>
    <w:semiHidden/>
    <w:rsid w:val="0041273B"/>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12383">
      <w:bodyDiv w:val="1"/>
      <w:marLeft w:val="0"/>
      <w:marRight w:val="0"/>
      <w:marTop w:val="0"/>
      <w:marBottom w:val="0"/>
      <w:divBdr>
        <w:top w:val="none" w:sz="0" w:space="0" w:color="auto"/>
        <w:left w:val="none" w:sz="0" w:space="0" w:color="auto"/>
        <w:bottom w:val="none" w:sz="0" w:space="0" w:color="auto"/>
        <w:right w:val="none" w:sz="0" w:space="0" w:color="auto"/>
      </w:divBdr>
    </w:div>
    <w:div w:id="347026820">
      <w:bodyDiv w:val="1"/>
      <w:marLeft w:val="0"/>
      <w:marRight w:val="0"/>
      <w:marTop w:val="0"/>
      <w:marBottom w:val="0"/>
      <w:divBdr>
        <w:top w:val="none" w:sz="0" w:space="0" w:color="auto"/>
        <w:left w:val="none" w:sz="0" w:space="0" w:color="auto"/>
        <w:bottom w:val="none" w:sz="0" w:space="0" w:color="auto"/>
        <w:right w:val="none" w:sz="0" w:space="0" w:color="auto"/>
      </w:divBdr>
    </w:div>
    <w:div w:id="1723864101">
      <w:bodyDiv w:val="1"/>
      <w:marLeft w:val="0"/>
      <w:marRight w:val="0"/>
      <w:marTop w:val="0"/>
      <w:marBottom w:val="0"/>
      <w:divBdr>
        <w:top w:val="none" w:sz="0" w:space="0" w:color="auto"/>
        <w:left w:val="none" w:sz="0" w:space="0" w:color="auto"/>
        <w:bottom w:val="none" w:sz="0" w:space="0" w:color="auto"/>
        <w:right w:val="none" w:sz="0" w:space="0" w:color="auto"/>
      </w:divBdr>
    </w:div>
    <w:div w:id="177879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kawkowo@tuiteraz.eu" TargetMode="External"/><Relationship Id="rId5" Type="http://schemas.openxmlformats.org/officeDocument/2006/relationships/image" Target="media/image1.jpeg"/><Relationship Id="rId10" Type="http://schemas.openxmlformats.org/officeDocument/2006/relationships/hyperlink" Target="http://www.tuiteraz.eu"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1930</Words>
  <Characters>11581</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Jacek Towalski</cp:lastModifiedBy>
  <cp:revision>20</cp:revision>
  <dcterms:created xsi:type="dcterms:W3CDTF">2019-02-15T16:34:00Z</dcterms:created>
  <dcterms:modified xsi:type="dcterms:W3CDTF">2019-02-16T13:18:00Z</dcterms:modified>
</cp:coreProperties>
</file>